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E2" w:rsidRPr="00F5009F" w:rsidRDefault="003D10E2" w:rsidP="003D10E2">
      <w:pPr>
        <w:pStyle w:val="Header"/>
        <w:tabs>
          <w:tab w:val="clear" w:pos="4320"/>
          <w:tab w:val="clear" w:pos="8640"/>
          <w:tab w:val="right" w:pos="8910"/>
        </w:tabs>
        <w:jc w:val="both"/>
        <w:rPr>
          <w:rFonts w:ascii="Bookman Old Style" w:hAnsi="Bookman Old Style"/>
          <w:b/>
          <w:sz w:val="24"/>
          <w:szCs w:val="24"/>
        </w:rPr>
      </w:pPr>
      <w:r w:rsidRPr="00F5009F">
        <w:rPr>
          <w:rFonts w:ascii="Bookman Old Style" w:hAnsi="Bookman Old Style"/>
          <w:b/>
          <w:sz w:val="24"/>
          <w:szCs w:val="24"/>
        </w:rPr>
        <w:t>ISSUING A BAD CHECK</w:t>
      </w:r>
      <w:r w:rsidRPr="00F5009F">
        <w:rPr>
          <w:rFonts w:ascii="Bookman Old Style" w:hAnsi="Bookman Old Style"/>
          <w:b/>
          <w:sz w:val="24"/>
          <w:szCs w:val="24"/>
        </w:rPr>
        <w:tab/>
        <w:t>11.46.280</w:t>
      </w:r>
    </w:p>
    <w:p w:rsidR="003D10E2" w:rsidRPr="00F5009F" w:rsidRDefault="00F5009F" w:rsidP="003D10E2">
      <w:pPr>
        <w:pStyle w:val="Header"/>
        <w:tabs>
          <w:tab w:val="clear" w:pos="4320"/>
          <w:tab w:val="clear" w:pos="8640"/>
          <w:tab w:val="right" w:pos="9270"/>
        </w:tabs>
        <w:jc w:val="both"/>
        <w:rPr>
          <w:rFonts w:ascii="Bookman Old Style" w:hAnsi="Bookman Old Style"/>
          <w:b/>
          <w:snapToGrid w:val="0"/>
          <w:sz w:val="24"/>
          <w:szCs w:val="24"/>
        </w:rPr>
      </w:pPr>
      <w:r>
        <w:rPr>
          <w:rFonts w:ascii="Bookman Old Style" w:hAnsi="Bookman Old Style"/>
          <w:b/>
          <w:snapToGrid w:val="0"/>
          <w:sz w:val="24"/>
          <w:szCs w:val="24"/>
        </w:rPr>
        <w:t>Revised 2017</w:t>
      </w:r>
      <w:bookmarkStart w:id="0" w:name="_GoBack"/>
      <w:bookmarkEnd w:id="0"/>
    </w:p>
    <w:p w:rsidR="003D10E2" w:rsidRPr="00F5009F" w:rsidRDefault="003D10E2" w:rsidP="003D10E2">
      <w:pPr>
        <w:pStyle w:val="Header"/>
        <w:tabs>
          <w:tab w:val="clear" w:pos="4320"/>
          <w:tab w:val="clear" w:pos="8640"/>
          <w:tab w:val="right" w:pos="9270"/>
        </w:tabs>
        <w:jc w:val="both"/>
        <w:rPr>
          <w:rFonts w:ascii="Bookman Old Style" w:hAnsi="Bookman Old Style"/>
          <w:b/>
          <w:snapToGrid w:val="0"/>
          <w:sz w:val="24"/>
          <w:szCs w:val="24"/>
        </w:rPr>
      </w:pPr>
      <w:r w:rsidRPr="00F5009F">
        <w:rPr>
          <w:rFonts w:ascii="Bookman Old Style" w:hAnsi="Bookman Old Style"/>
          <w:b/>
          <w:snapToGrid w:val="0"/>
          <w:sz w:val="24"/>
          <w:szCs w:val="24"/>
        </w:rPr>
        <w:t xml:space="preserve">Page </w:t>
      </w:r>
      <w:r w:rsidRPr="00F5009F">
        <w:rPr>
          <w:rFonts w:ascii="Bookman Old Style" w:hAnsi="Bookman Old Style"/>
          <w:b/>
          <w:snapToGrid w:val="0"/>
          <w:sz w:val="24"/>
          <w:szCs w:val="24"/>
        </w:rPr>
        <w:fldChar w:fldCharType="begin"/>
      </w:r>
      <w:r w:rsidRPr="00F5009F">
        <w:rPr>
          <w:rFonts w:ascii="Bookman Old Style" w:hAnsi="Bookman Old Style"/>
          <w:b/>
          <w:snapToGrid w:val="0"/>
          <w:sz w:val="24"/>
          <w:szCs w:val="24"/>
        </w:rPr>
        <w:instrText xml:space="preserve"> PAGE </w:instrText>
      </w:r>
      <w:r w:rsidRPr="00F5009F">
        <w:rPr>
          <w:rFonts w:ascii="Bookman Old Style" w:hAnsi="Bookman Old Style"/>
          <w:b/>
          <w:snapToGrid w:val="0"/>
          <w:sz w:val="24"/>
          <w:szCs w:val="24"/>
        </w:rPr>
        <w:fldChar w:fldCharType="separate"/>
      </w:r>
      <w:r w:rsidRPr="00F5009F">
        <w:rPr>
          <w:rFonts w:ascii="Bookman Old Style" w:hAnsi="Bookman Old Style"/>
          <w:b/>
          <w:noProof/>
          <w:snapToGrid w:val="0"/>
          <w:sz w:val="24"/>
          <w:szCs w:val="24"/>
        </w:rPr>
        <w:t>1</w:t>
      </w:r>
      <w:r w:rsidRPr="00F5009F">
        <w:rPr>
          <w:rFonts w:ascii="Bookman Old Style" w:hAnsi="Bookman Old Style"/>
          <w:b/>
          <w:snapToGrid w:val="0"/>
          <w:sz w:val="24"/>
          <w:szCs w:val="24"/>
        </w:rPr>
        <w:fldChar w:fldCharType="end"/>
      </w:r>
      <w:r w:rsidRPr="00F5009F">
        <w:rPr>
          <w:rFonts w:ascii="Bookman Old Style" w:hAnsi="Bookman Old Style"/>
          <w:b/>
          <w:snapToGrid w:val="0"/>
          <w:sz w:val="24"/>
          <w:szCs w:val="24"/>
        </w:rPr>
        <w:t xml:space="preserve"> of </w:t>
      </w:r>
      <w:r w:rsidRPr="00F5009F">
        <w:rPr>
          <w:rFonts w:ascii="Bookman Old Style" w:hAnsi="Bookman Old Style"/>
          <w:b/>
          <w:snapToGrid w:val="0"/>
          <w:sz w:val="24"/>
          <w:szCs w:val="24"/>
        </w:rPr>
        <w:fldChar w:fldCharType="begin"/>
      </w:r>
      <w:r w:rsidRPr="00F5009F">
        <w:rPr>
          <w:rFonts w:ascii="Bookman Old Style" w:hAnsi="Bookman Old Style"/>
          <w:b/>
          <w:snapToGrid w:val="0"/>
          <w:sz w:val="24"/>
          <w:szCs w:val="24"/>
        </w:rPr>
        <w:instrText xml:space="preserve"> NUMPAGES </w:instrText>
      </w:r>
      <w:r w:rsidRPr="00F5009F">
        <w:rPr>
          <w:rFonts w:ascii="Bookman Old Style" w:hAnsi="Bookman Old Style"/>
          <w:b/>
          <w:snapToGrid w:val="0"/>
          <w:sz w:val="24"/>
          <w:szCs w:val="24"/>
        </w:rPr>
        <w:fldChar w:fldCharType="separate"/>
      </w:r>
      <w:r w:rsidRPr="00F5009F">
        <w:rPr>
          <w:rFonts w:ascii="Bookman Old Style" w:hAnsi="Bookman Old Style"/>
          <w:b/>
          <w:noProof/>
          <w:snapToGrid w:val="0"/>
          <w:sz w:val="24"/>
          <w:szCs w:val="24"/>
        </w:rPr>
        <w:t>2</w:t>
      </w:r>
      <w:r w:rsidRPr="00F5009F">
        <w:rPr>
          <w:rFonts w:ascii="Bookman Old Style" w:hAnsi="Bookman Old Style"/>
          <w:b/>
          <w:snapToGrid w:val="0"/>
          <w:sz w:val="24"/>
          <w:szCs w:val="24"/>
        </w:rPr>
        <w:fldChar w:fldCharType="end"/>
      </w:r>
    </w:p>
    <w:p w:rsidR="003D10E2" w:rsidRPr="0013752C" w:rsidRDefault="003D10E2" w:rsidP="003D10E2">
      <w:pPr>
        <w:pStyle w:val="Header"/>
        <w:tabs>
          <w:tab w:val="clear" w:pos="4320"/>
          <w:tab w:val="clear" w:pos="8640"/>
          <w:tab w:val="right" w:pos="9270"/>
        </w:tabs>
        <w:jc w:val="both"/>
        <w:rPr>
          <w:rFonts w:ascii="Bookman Old Style" w:hAnsi="Bookman Old Style"/>
          <w:b/>
        </w:rPr>
      </w:pPr>
      <w:r>
        <w:rPr>
          <w:rFonts w:ascii="Bookman Old Style" w:hAnsi="Bookman Old Style"/>
          <w:b/>
          <w:snapToGrid w:val="0"/>
        </w:rPr>
        <w:t>_________________________________________________________________________________________</w:t>
      </w:r>
    </w:p>
    <w:p w:rsidR="00F5009F" w:rsidRDefault="00F5009F" w:rsidP="003D10E2">
      <w:pPr>
        <w:tabs>
          <w:tab w:val="left" w:pos="3960"/>
        </w:tabs>
        <w:spacing w:before="120" w:after="120" w:line="360" w:lineRule="auto"/>
        <w:jc w:val="both"/>
        <w:rPr>
          <w:rFonts w:ascii="Bookman Old Style" w:hAnsi="Bookman Old Style"/>
          <w:sz w:val="26"/>
          <w:u w:val="single"/>
        </w:rPr>
      </w:pPr>
    </w:p>
    <w:p w:rsidR="003D10E2" w:rsidRDefault="003D10E2" w:rsidP="003D10E2">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issuing a bad check.</w:t>
      </w:r>
    </w:p>
    <w:p w:rsidR="003D10E2" w:rsidRDefault="003D10E2" w:rsidP="003D10E2">
      <w:pPr>
        <w:pStyle w:val="BodyTextIndent2"/>
        <w:ind w:left="0" w:firstLine="0"/>
      </w:pPr>
      <w:r>
        <w:t>To prove that the defendant committed this crime, the state must prove beyond a reasonable doubt each of the following elements:</w:t>
      </w:r>
    </w:p>
    <w:p w:rsidR="003D10E2" w:rsidRDefault="003D10E2" w:rsidP="003D10E2">
      <w:pPr>
        <w:pStyle w:val="BodyTextIndent"/>
        <w:spacing w:after="120"/>
        <w:ind w:left="720" w:hanging="720"/>
      </w:pPr>
      <w:r>
        <w:t>(1)</w:t>
      </w:r>
      <w:r>
        <w:tab/>
      </w:r>
      <w:proofErr w:type="gramStart"/>
      <w:r>
        <w:t>the</w:t>
      </w:r>
      <w:proofErr w:type="gramEnd"/>
      <w:r>
        <w:t xml:space="preserve"> defendant issued a check;</w:t>
      </w:r>
    </w:p>
    <w:p w:rsidR="003D10E2" w:rsidRPr="008156BA" w:rsidRDefault="003D10E2" w:rsidP="003D10E2">
      <w:pPr>
        <w:pStyle w:val="BodyTextIndent"/>
        <w:spacing w:after="120"/>
        <w:ind w:left="720" w:hanging="720"/>
      </w:pPr>
      <w:r>
        <w:t>(2)</w:t>
      </w:r>
      <w:r>
        <w:tab/>
      </w:r>
      <w:proofErr w:type="gramStart"/>
      <w:r>
        <w:t>the</w:t>
      </w:r>
      <w:proofErr w:type="gramEnd"/>
      <w:r>
        <w:t xml:space="preserve"> defendant knew that the check would not be paid by the </w:t>
      </w:r>
      <w:r w:rsidRPr="008156BA">
        <w:rPr>
          <w:bCs/>
        </w:rPr>
        <w:t>[</w:t>
      </w:r>
      <w:r w:rsidRPr="008156BA">
        <w:t>bank</w:t>
      </w:r>
      <w:r w:rsidRPr="008156BA">
        <w:rPr>
          <w:bCs/>
        </w:rPr>
        <w:t>]</w:t>
      </w:r>
      <w:r w:rsidRPr="008156BA">
        <w:t xml:space="preserve"> </w:t>
      </w:r>
      <w:r w:rsidRPr="008156BA">
        <w:rPr>
          <w:bCs/>
        </w:rPr>
        <w:t>[</w:t>
      </w:r>
      <w:r w:rsidRPr="008156BA">
        <w:t>credit union</w:t>
      </w:r>
      <w:r w:rsidRPr="008156BA">
        <w:rPr>
          <w:bCs/>
        </w:rPr>
        <w:t>]</w:t>
      </w:r>
      <w:r w:rsidRPr="008156BA">
        <w:t xml:space="preserve"> </w:t>
      </w:r>
      <w:r w:rsidRPr="008156BA">
        <w:rPr>
          <w:bCs/>
        </w:rPr>
        <w:t>[</w:t>
      </w:r>
      <w:r w:rsidRPr="008156BA">
        <w:t>drawee</w:t>
      </w:r>
      <w:r w:rsidRPr="008156BA">
        <w:rPr>
          <w:bCs/>
        </w:rPr>
        <w:t>]</w:t>
      </w:r>
      <w:r w:rsidRPr="008156BA">
        <w:t>; and</w:t>
      </w:r>
    </w:p>
    <w:p w:rsidR="003D10E2" w:rsidRPr="008156BA" w:rsidRDefault="003D10E2" w:rsidP="003D10E2">
      <w:pPr>
        <w:pStyle w:val="BodyTextIndent"/>
        <w:spacing w:after="120"/>
        <w:ind w:left="720" w:hanging="720"/>
      </w:pPr>
      <w:r w:rsidRPr="008156BA">
        <w:t>(3)</w:t>
      </w:r>
      <w:r w:rsidRPr="008156BA">
        <w:tab/>
      </w:r>
      <w:proofErr w:type="gramStart"/>
      <w:r w:rsidRPr="008156BA">
        <w:t>the</w:t>
      </w:r>
      <w:proofErr w:type="gramEnd"/>
      <w:r w:rsidRPr="008156BA">
        <w:t xml:space="preserve"> face amount of the check was </w:t>
      </w:r>
      <w:r w:rsidRPr="008156BA">
        <w:rPr>
          <w:bCs/>
        </w:rPr>
        <w:t>[</w:t>
      </w:r>
      <w:r w:rsidRPr="008156BA">
        <w:t>$25,000 or more</w:t>
      </w:r>
      <w:r w:rsidRPr="008156BA">
        <w:rPr>
          <w:bCs/>
        </w:rPr>
        <w:t>]</w:t>
      </w:r>
      <w:r w:rsidRPr="008156BA">
        <w:t xml:space="preserve"> </w:t>
      </w:r>
      <w:r w:rsidRPr="008156BA">
        <w:rPr>
          <w:bCs/>
        </w:rPr>
        <w:t>[</w:t>
      </w:r>
      <w:r w:rsidRPr="008156BA">
        <w:t>$</w:t>
      </w:r>
      <w:r>
        <w:t>1,000</w:t>
      </w:r>
      <w:r w:rsidRPr="008156BA">
        <w:t xml:space="preserve"> or more</w:t>
      </w:r>
      <w:r>
        <w:t xml:space="preserve"> but less than $25,000</w:t>
      </w:r>
      <w:r w:rsidRPr="008156BA">
        <w:rPr>
          <w:bCs/>
        </w:rPr>
        <w:t>]</w:t>
      </w:r>
      <w:r w:rsidRPr="008156BA">
        <w:t xml:space="preserve"> </w:t>
      </w:r>
      <w:r w:rsidRPr="008156BA">
        <w:rPr>
          <w:bCs/>
        </w:rPr>
        <w:t>[</w:t>
      </w:r>
      <w:r w:rsidRPr="008156BA">
        <w:t>$</w:t>
      </w:r>
      <w:r>
        <w:t xml:space="preserve">250 </w:t>
      </w:r>
      <w:r w:rsidRPr="008156BA">
        <w:t>or more</w:t>
      </w:r>
      <w:r>
        <w:t xml:space="preserve"> but less than $1,000</w:t>
      </w:r>
      <w:r w:rsidRPr="008156BA">
        <w:rPr>
          <w:bCs/>
        </w:rPr>
        <w:t>]</w:t>
      </w:r>
      <w:r>
        <w:rPr>
          <w:bCs/>
        </w:rPr>
        <w:t xml:space="preserve"> </w:t>
      </w:r>
      <w:r w:rsidRPr="008156BA">
        <w:rPr>
          <w:bCs/>
        </w:rPr>
        <w:t>[</w:t>
      </w:r>
      <w:r w:rsidRPr="008156BA">
        <w:t>less than $</w:t>
      </w:r>
      <w:r>
        <w:t>250</w:t>
      </w:r>
      <w:r w:rsidRPr="008156BA">
        <w:rPr>
          <w:bCs/>
        </w:rPr>
        <w:t>]</w:t>
      </w:r>
      <w:r w:rsidRPr="008156BA">
        <w:t>.</w:t>
      </w:r>
    </w:p>
    <w:p w:rsidR="003D10E2" w:rsidRPr="008156BA" w:rsidRDefault="003D10E2" w:rsidP="003D10E2">
      <w:pPr>
        <w:spacing w:before="120" w:after="120" w:line="360" w:lineRule="auto"/>
        <w:jc w:val="both"/>
        <w:rPr>
          <w:rFonts w:ascii="Bookman Old Style" w:hAnsi="Bookman Old Style"/>
          <w:sz w:val="26"/>
        </w:rPr>
      </w:pPr>
      <w:r w:rsidRPr="008156BA">
        <w:rPr>
          <w:rFonts w:ascii="Bookman Old Style" w:hAnsi="Bookman Old Style"/>
          <w:bCs/>
          <w:sz w:val="26"/>
        </w:rPr>
        <w:t>[</w:t>
      </w:r>
      <w:r w:rsidRPr="008156BA">
        <w:rPr>
          <w:rFonts w:ascii="Bookman Old Style" w:hAnsi="Bookman Old Style"/>
          <w:sz w:val="26"/>
        </w:rPr>
        <w:t>"Check" means a draft, check, or similar sight order for the payment of money, but does not include a postdated check or a promissory note.</w:t>
      </w:r>
      <w:r w:rsidRPr="008156BA">
        <w:rPr>
          <w:rFonts w:ascii="Bookman Old Style" w:hAnsi="Bookman Old Style"/>
          <w:bCs/>
          <w:sz w:val="26"/>
        </w:rPr>
        <w:t>]</w:t>
      </w:r>
    </w:p>
    <w:p w:rsidR="003D10E2" w:rsidRPr="008156BA" w:rsidRDefault="003D10E2" w:rsidP="003D10E2">
      <w:pPr>
        <w:spacing w:before="120" w:after="120" w:line="360" w:lineRule="auto"/>
        <w:jc w:val="both"/>
        <w:rPr>
          <w:rFonts w:ascii="Bookman Old Style" w:hAnsi="Bookman Old Style"/>
          <w:sz w:val="26"/>
        </w:rPr>
      </w:pPr>
      <w:r w:rsidRPr="008156BA">
        <w:rPr>
          <w:rFonts w:ascii="Bookman Old Style" w:hAnsi="Bookman Old Style"/>
          <w:bCs/>
          <w:sz w:val="26"/>
        </w:rPr>
        <w:t>[</w:t>
      </w:r>
      <w:r w:rsidRPr="008156BA">
        <w:rPr>
          <w:rFonts w:ascii="Bookman Old Style" w:hAnsi="Bookman Old Style"/>
          <w:sz w:val="26"/>
        </w:rPr>
        <w:t>A person "issues a check" when the person writes and delivers it or causes it to be delivered to another person who thereby acquires a right against him or her with respect to the check; a person who writes a check with the intent that it be so delivered is considered to have issued it if the delivery occurs.</w:t>
      </w:r>
      <w:r w:rsidRPr="008156BA">
        <w:rPr>
          <w:rFonts w:ascii="Bookman Old Style" w:hAnsi="Bookman Old Style"/>
          <w:bCs/>
          <w:sz w:val="26"/>
        </w:rPr>
        <w:t>]</w:t>
      </w:r>
    </w:p>
    <w:p w:rsidR="00F5009F" w:rsidRDefault="003D10E2" w:rsidP="003D10E2">
      <w:pPr>
        <w:spacing w:before="120" w:after="120" w:line="360" w:lineRule="auto"/>
        <w:jc w:val="both"/>
        <w:rPr>
          <w:rFonts w:ascii="Bookman Old Style" w:hAnsi="Bookman Old Style"/>
          <w:sz w:val="26"/>
        </w:rPr>
      </w:pPr>
      <w:r w:rsidRPr="008156BA">
        <w:rPr>
          <w:rFonts w:ascii="Bookman Old Style" w:hAnsi="Bookman Old Style"/>
          <w:sz w:val="26"/>
        </w:rPr>
        <w:t xml:space="preserve">If </w:t>
      </w:r>
      <w:r w:rsidRPr="008156BA">
        <w:rPr>
          <w:rFonts w:ascii="Bookman Old Style" w:hAnsi="Bookman Old Style"/>
          <w:bCs/>
          <w:sz w:val="26"/>
        </w:rPr>
        <w:t>[</w:t>
      </w:r>
      <w:r w:rsidRPr="008156BA">
        <w:rPr>
          <w:rFonts w:ascii="Bookman Old Style" w:hAnsi="Bookman Old Style"/>
          <w:sz w:val="26"/>
        </w:rPr>
        <w:t xml:space="preserve">payment of the check was refused by the </w:t>
      </w:r>
      <w:r w:rsidRPr="008156BA">
        <w:rPr>
          <w:rFonts w:ascii="Bookman Old Style" w:hAnsi="Bookman Old Style"/>
          <w:bCs/>
          <w:sz w:val="26"/>
        </w:rPr>
        <w:t>[</w:t>
      </w:r>
      <w:r w:rsidRPr="008156BA">
        <w:rPr>
          <w:rFonts w:ascii="Bookman Old Style" w:hAnsi="Bookman Old Style"/>
          <w:sz w:val="26"/>
        </w:rPr>
        <w:t>bank</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credit union</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drawee</w:t>
      </w:r>
      <w:r w:rsidRPr="008156BA">
        <w:rPr>
          <w:rFonts w:ascii="Bookman Old Style" w:hAnsi="Bookman Old Style"/>
          <w:bCs/>
          <w:sz w:val="26"/>
        </w:rPr>
        <w:t>]</w:t>
      </w:r>
      <w:r w:rsidRPr="008156BA">
        <w:rPr>
          <w:rFonts w:ascii="Bookman Old Style" w:hAnsi="Bookman Old Style"/>
          <w:sz w:val="26"/>
        </w:rPr>
        <w:t xml:space="preserve"> for lack of funds upon presentation within 30 days after issue, and the defendant failed to make full satisfaction of the amount due within 15 days after notice of nonpayment was deposited as first class mail at the address appearing on the non-paid check or the defendant's last known </w:t>
      </w:r>
    </w:p>
    <w:p w:rsidR="00F5009F" w:rsidRPr="00F5009F" w:rsidRDefault="00F5009F" w:rsidP="00F5009F">
      <w:pPr>
        <w:pStyle w:val="Header"/>
        <w:tabs>
          <w:tab w:val="clear" w:pos="4320"/>
          <w:tab w:val="clear" w:pos="8640"/>
          <w:tab w:val="right" w:pos="8910"/>
        </w:tabs>
        <w:jc w:val="both"/>
        <w:rPr>
          <w:rFonts w:ascii="Bookman Old Style" w:hAnsi="Bookman Old Style"/>
          <w:b/>
          <w:sz w:val="24"/>
          <w:szCs w:val="24"/>
        </w:rPr>
      </w:pPr>
      <w:r w:rsidRPr="00F5009F">
        <w:rPr>
          <w:rFonts w:ascii="Bookman Old Style" w:hAnsi="Bookman Old Style"/>
          <w:b/>
          <w:sz w:val="24"/>
          <w:szCs w:val="24"/>
        </w:rPr>
        <w:lastRenderedPageBreak/>
        <w:t>ISSUING A BAD CHECK</w:t>
      </w:r>
      <w:r w:rsidRPr="00F5009F">
        <w:rPr>
          <w:rFonts w:ascii="Bookman Old Style" w:hAnsi="Bookman Old Style"/>
          <w:b/>
          <w:sz w:val="24"/>
          <w:szCs w:val="24"/>
        </w:rPr>
        <w:tab/>
        <w:t>11.46.280</w:t>
      </w:r>
    </w:p>
    <w:p w:rsidR="00F5009F" w:rsidRPr="00F5009F" w:rsidRDefault="00F5009F" w:rsidP="00F5009F">
      <w:pPr>
        <w:pStyle w:val="Header"/>
        <w:tabs>
          <w:tab w:val="clear" w:pos="4320"/>
          <w:tab w:val="clear" w:pos="8640"/>
          <w:tab w:val="right" w:pos="9270"/>
        </w:tabs>
        <w:jc w:val="both"/>
        <w:rPr>
          <w:rFonts w:ascii="Bookman Old Style" w:hAnsi="Bookman Old Style"/>
          <w:b/>
          <w:snapToGrid w:val="0"/>
          <w:sz w:val="24"/>
          <w:szCs w:val="24"/>
        </w:rPr>
      </w:pPr>
      <w:r>
        <w:rPr>
          <w:rFonts w:ascii="Bookman Old Style" w:hAnsi="Bookman Old Style"/>
          <w:b/>
          <w:snapToGrid w:val="0"/>
          <w:sz w:val="24"/>
          <w:szCs w:val="24"/>
        </w:rPr>
        <w:t>Revised 2017</w:t>
      </w:r>
    </w:p>
    <w:p w:rsidR="00F5009F" w:rsidRPr="00F5009F" w:rsidRDefault="00F5009F" w:rsidP="00F5009F">
      <w:pPr>
        <w:pStyle w:val="Header"/>
        <w:tabs>
          <w:tab w:val="clear" w:pos="4320"/>
          <w:tab w:val="clear" w:pos="8640"/>
          <w:tab w:val="right" w:pos="9270"/>
        </w:tabs>
        <w:jc w:val="both"/>
        <w:rPr>
          <w:rFonts w:ascii="Bookman Old Style" w:hAnsi="Bookman Old Style"/>
          <w:b/>
          <w:snapToGrid w:val="0"/>
          <w:sz w:val="24"/>
          <w:szCs w:val="24"/>
        </w:rPr>
      </w:pPr>
      <w:r w:rsidRPr="00F5009F">
        <w:rPr>
          <w:rFonts w:ascii="Bookman Old Style" w:hAnsi="Bookman Old Style"/>
          <w:b/>
          <w:snapToGrid w:val="0"/>
          <w:sz w:val="24"/>
          <w:szCs w:val="24"/>
        </w:rPr>
        <w:t xml:space="preserve">Page 2 of </w:t>
      </w:r>
      <w:r w:rsidRPr="00F5009F">
        <w:rPr>
          <w:rFonts w:ascii="Bookman Old Style" w:hAnsi="Bookman Old Style"/>
          <w:b/>
          <w:snapToGrid w:val="0"/>
          <w:sz w:val="24"/>
          <w:szCs w:val="24"/>
        </w:rPr>
        <w:fldChar w:fldCharType="begin"/>
      </w:r>
      <w:r w:rsidRPr="00F5009F">
        <w:rPr>
          <w:rFonts w:ascii="Bookman Old Style" w:hAnsi="Bookman Old Style"/>
          <w:b/>
          <w:snapToGrid w:val="0"/>
          <w:sz w:val="24"/>
          <w:szCs w:val="24"/>
        </w:rPr>
        <w:instrText xml:space="preserve"> NUMPAGES </w:instrText>
      </w:r>
      <w:r w:rsidRPr="00F5009F">
        <w:rPr>
          <w:rFonts w:ascii="Bookman Old Style" w:hAnsi="Bookman Old Style"/>
          <w:b/>
          <w:snapToGrid w:val="0"/>
          <w:sz w:val="24"/>
          <w:szCs w:val="24"/>
        </w:rPr>
        <w:fldChar w:fldCharType="separate"/>
      </w:r>
      <w:r w:rsidRPr="00F5009F">
        <w:rPr>
          <w:rFonts w:ascii="Bookman Old Style" w:hAnsi="Bookman Old Style"/>
          <w:b/>
          <w:noProof/>
          <w:snapToGrid w:val="0"/>
          <w:sz w:val="24"/>
          <w:szCs w:val="24"/>
        </w:rPr>
        <w:t>2</w:t>
      </w:r>
      <w:r w:rsidRPr="00F5009F">
        <w:rPr>
          <w:rFonts w:ascii="Bookman Old Style" w:hAnsi="Bookman Old Style"/>
          <w:b/>
          <w:snapToGrid w:val="0"/>
          <w:sz w:val="24"/>
          <w:szCs w:val="24"/>
        </w:rPr>
        <w:fldChar w:fldCharType="end"/>
      </w:r>
    </w:p>
    <w:p w:rsidR="00F5009F" w:rsidRPr="0013752C" w:rsidRDefault="00F5009F" w:rsidP="00F5009F">
      <w:pPr>
        <w:pStyle w:val="Header"/>
        <w:tabs>
          <w:tab w:val="clear" w:pos="4320"/>
          <w:tab w:val="clear" w:pos="8640"/>
          <w:tab w:val="right" w:pos="9270"/>
        </w:tabs>
        <w:jc w:val="both"/>
        <w:rPr>
          <w:rFonts w:ascii="Bookman Old Style" w:hAnsi="Bookman Old Style"/>
          <w:b/>
        </w:rPr>
      </w:pPr>
      <w:r>
        <w:rPr>
          <w:rFonts w:ascii="Bookman Old Style" w:hAnsi="Bookman Old Style"/>
          <w:b/>
          <w:snapToGrid w:val="0"/>
        </w:rPr>
        <w:t>_________________________________________________________________________________________</w:t>
      </w:r>
    </w:p>
    <w:p w:rsidR="00F5009F" w:rsidRDefault="00F5009F" w:rsidP="003D10E2">
      <w:pPr>
        <w:spacing w:before="120" w:after="120" w:line="360" w:lineRule="auto"/>
        <w:jc w:val="both"/>
        <w:rPr>
          <w:rFonts w:ascii="Bookman Old Style" w:hAnsi="Bookman Old Style"/>
          <w:sz w:val="26"/>
        </w:rPr>
      </w:pPr>
    </w:p>
    <w:p w:rsidR="003D10E2" w:rsidRPr="008156BA" w:rsidRDefault="003D10E2" w:rsidP="003D10E2">
      <w:pPr>
        <w:spacing w:before="120" w:after="120" w:line="360" w:lineRule="auto"/>
        <w:jc w:val="both"/>
        <w:rPr>
          <w:rFonts w:ascii="Bookman Old Style" w:hAnsi="Bookman Old Style"/>
          <w:sz w:val="26"/>
        </w:rPr>
      </w:pPr>
      <w:proofErr w:type="gramStart"/>
      <w:r w:rsidRPr="008156BA">
        <w:rPr>
          <w:rFonts w:ascii="Bookman Old Style" w:hAnsi="Bookman Old Style"/>
          <w:sz w:val="26"/>
        </w:rPr>
        <w:t>address</w:t>
      </w:r>
      <w:proofErr w:type="gramEnd"/>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 xml:space="preserve">the defendant had no account with the </w:t>
      </w:r>
      <w:r w:rsidRPr="008156BA">
        <w:rPr>
          <w:rFonts w:ascii="Bookman Old Style" w:hAnsi="Bookman Old Style"/>
          <w:bCs/>
          <w:sz w:val="26"/>
        </w:rPr>
        <w:t>[</w:t>
      </w:r>
      <w:r w:rsidRPr="008156BA">
        <w:rPr>
          <w:rFonts w:ascii="Bookman Old Style" w:hAnsi="Bookman Old Style"/>
          <w:sz w:val="26"/>
        </w:rPr>
        <w:t>bank</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credit union</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drawee</w:t>
      </w:r>
      <w:r w:rsidRPr="008156BA">
        <w:rPr>
          <w:rFonts w:ascii="Bookman Old Style" w:hAnsi="Bookman Old Style"/>
          <w:bCs/>
          <w:sz w:val="26"/>
        </w:rPr>
        <w:t>]</w:t>
      </w:r>
      <w:r w:rsidRPr="008156BA">
        <w:rPr>
          <w:rFonts w:ascii="Bookman Old Style" w:hAnsi="Bookman Old Style"/>
          <w:sz w:val="26"/>
        </w:rPr>
        <w:t xml:space="preserve"> at the time the check was issued</w:t>
      </w:r>
      <w:r w:rsidRPr="008156BA">
        <w:rPr>
          <w:rFonts w:ascii="Bookman Old Style" w:hAnsi="Bookman Old Style"/>
          <w:bCs/>
          <w:sz w:val="26"/>
        </w:rPr>
        <w:t>]</w:t>
      </w:r>
      <w:r w:rsidRPr="008156BA">
        <w:rPr>
          <w:rFonts w:ascii="Bookman Old Style" w:hAnsi="Bookman Old Style"/>
          <w:sz w:val="26"/>
        </w:rPr>
        <w:t xml:space="preserve">, you may, but need not, infer that the defendant knew that the check could not be paid by the </w:t>
      </w:r>
      <w:r w:rsidRPr="008156BA">
        <w:rPr>
          <w:rFonts w:ascii="Bookman Old Style" w:hAnsi="Bookman Old Style"/>
          <w:bCs/>
          <w:sz w:val="26"/>
        </w:rPr>
        <w:t>[</w:t>
      </w:r>
      <w:r w:rsidRPr="008156BA">
        <w:rPr>
          <w:rFonts w:ascii="Bookman Old Style" w:hAnsi="Bookman Old Style"/>
          <w:sz w:val="26"/>
        </w:rPr>
        <w:t>bank</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credit union</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drawee</w:t>
      </w:r>
      <w:r w:rsidRPr="008156BA">
        <w:rPr>
          <w:rFonts w:ascii="Bookman Old Style" w:hAnsi="Bookman Old Style"/>
          <w:bCs/>
          <w:sz w:val="26"/>
        </w:rPr>
        <w:t>]</w:t>
      </w:r>
      <w:r w:rsidRPr="008156BA">
        <w:rPr>
          <w:rFonts w:ascii="Bookman Old Style" w:hAnsi="Bookman Old Style"/>
          <w:sz w:val="26"/>
        </w:rPr>
        <w:t>.</w:t>
      </w:r>
    </w:p>
    <w:p w:rsidR="003D10E2" w:rsidRPr="008156BA" w:rsidRDefault="003D10E2" w:rsidP="003D10E2">
      <w:pPr>
        <w:spacing w:before="120" w:after="120" w:line="360" w:lineRule="auto"/>
        <w:jc w:val="both"/>
        <w:rPr>
          <w:rFonts w:ascii="Bookman Old Style" w:hAnsi="Bookman Old Style"/>
          <w:sz w:val="26"/>
        </w:rPr>
      </w:pPr>
      <w:r w:rsidRPr="008156BA">
        <w:rPr>
          <w:rFonts w:ascii="Bookman Old Style" w:hAnsi="Bookman Old Style"/>
          <w:bCs/>
          <w:sz w:val="26"/>
        </w:rPr>
        <w:t>[</w:t>
      </w:r>
      <w:r w:rsidRPr="008156BA">
        <w:rPr>
          <w:rFonts w:ascii="Bookman Old Style" w:hAnsi="Bookman Old Style"/>
          <w:sz w:val="26"/>
        </w:rPr>
        <w:t xml:space="preserve">"Amount due" means the face amount of the non-paid check plus all costs and protest fees assessed by the </w:t>
      </w:r>
      <w:r w:rsidRPr="008156BA">
        <w:rPr>
          <w:rFonts w:ascii="Bookman Old Style" w:hAnsi="Bookman Old Style"/>
          <w:bCs/>
          <w:sz w:val="26"/>
        </w:rPr>
        <w:t>[</w:t>
      </w:r>
      <w:r w:rsidRPr="008156BA">
        <w:rPr>
          <w:rFonts w:ascii="Bookman Old Style" w:hAnsi="Bookman Old Style"/>
          <w:sz w:val="26"/>
        </w:rPr>
        <w:t>bank</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credit union</w:t>
      </w:r>
      <w:r w:rsidRPr="008156BA">
        <w:rPr>
          <w:rFonts w:ascii="Bookman Old Style" w:hAnsi="Bookman Old Style"/>
          <w:bCs/>
          <w:sz w:val="26"/>
        </w:rPr>
        <w:t>]</w:t>
      </w:r>
      <w:r w:rsidRPr="008156BA">
        <w:rPr>
          <w:rFonts w:ascii="Bookman Old Style" w:hAnsi="Bookman Old Style"/>
          <w:sz w:val="26"/>
        </w:rPr>
        <w:t xml:space="preserve"> </w:t>
      </w:r>
      <w:r w:rsidRPr="008156BA">
        <w:rPr>
          <w:rFonts w:ascii="Bookman Old Style" w:hAnsi="Bookman Old Style"/>
          <w:bCs/>
          <w:sz w:val="26"/>
        </w:rPr>
        <w:t>[</w:t>
      </w:r>
      <w:r w:rsidRPr="008156BA">
        <w:rPr>
          <w:rFonts w:ascii="Bookman Old Style" w:hAnsi="Bookman Old Style"/>
          <w:sz w:val="26"/>
        </w:rPr>
        <w:t>drawee</w:t>
      </w:r>
      <w:r w:rsidRPr="008156BA">
        <w:rPr>
          <w:rFonts w:ascii="Bookman Old Style" w:hAnsi="Bookman Old Style"/>
          <w:bCs/>
          <w:sz w:val="26"/>
        </w:rPr>
        <w:t>]</w:t>
      </w:r>
      <w:r w:rsidRPr="008156BA">
        <w:rPr>
          <w:rFonts w:ascii="Bookman Old Style" w:hAnsi="Bookman Old Style"/>
          <w:sz w:val="26"/>
        </w:rPr>
        <w:t>.</w:t>
      </w:r>
      <w:r w:rsidRPr="008156BA">
        <w:rPr>
          <w:rFonts w:ascii="Bookman Old Style" w:hAnsi="Bookman Old Style"/>
          <w:bCs/>
          <w:sz w:val="26"/>
        </w:rPr>
        <w:t>]</w:t>
      </w:r>
    </w:p>
    <w:p w:rsidR="003D10E2" w:rsidRDefault="003D10E2" w:rsidP="003D10E2">
      <w:pPr>
        <w:pStyle w:val="Heading1"/>
      </w:pPr>
    </w:p>
    <w:p w:rsidR="00F5009F" w:rsidRPr="00F5009F" w:rsidRDefault="00F5009F" w:rsidP="00F5009F"/>
    <w:p w:rsidR="003D10E2" w:rsidRDefault="003D10E2" w:rsidP="003D10E2">
      <w:pPr>
        <w:pStyle w:val="Heading1"/>
      </w:pPr>
      <w:r>
        <w:t>USE NOTE</w:t>
      </w:r>
    </w:p>
    <w:p w:rsidR="003D10E2" w:rsidRDefault="003D10E2" w:rsidP="003D10E2">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3D10E2" w:rsidRDefault="003D10E2" w:rsidP="003D10E2">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knowingly</w:t>
      </w:r>
      <w:proofErr w:type="gramEnd"/>
      <w:r>
        <w:rPr>
          <w:rFonts w:ascii="Bookman Old Style" w:hAnsi="Bookman Old Style"/>
          <w:sz w:val="26"/>
        </w:rPr>
        <w:t>" - 11.81.900(b)</w:t>
      </w:r>
    </w:p>
    <w:p w:rsidR="003D10E2" w:rsidRDefault="003D10E2" w:rsidP="003D10E2">
      <w:pPr>
        <w:tabs>
          <w:tab w:val="right" w:pos="8910"/>
        </w:tabs>
        <w:jc w:val="both"/>
        <w:rPr>
          <w:rFonts w:ascii="Bookman Old Style" w:hAnsi="Bookman Old Style"/>
          <w:color w:val="000000"/>
          <w:sz w:val="26"/>
        </w:rPr>
      </w:pPr>
    </w:p>
    <w:p w:rsidR="003D10E2" w:rsidRDefault="003D10E2" w:rsidP="003D10E2">
      <w:pPr>
        <w:tabs>
          <w:tab w:val="right" w:pos="8910"/>
        </w:tabs>
        <w:jc w:val="both"/>
        <w:rPr>
          <w:rFonts w:ascii="Bookman Old Style" w:hAnsi="Bookman Old Style"/>
          <w:color w:val="000000"/>
          <w:sz w:val="26"/>
        </w:rPr>
      </w:pPr>
      <w:r>
        <w:rPr>
          <w:rFonts w:ascii="Bookman Old Style" w:hAnsi="Bookman Old Style"/>
          <w:color w:val="000000"/>
          <w:sz w:val="26"/>
        </w:rPr>
        <w:tab/>
        <w:t>Normally, the committee would use the language of the statute in drafting the instruction.  However, the committee has substituted language here because it felt the language of the statute was too complex.</w:t>
      </w:r>
    </w:p>
    <w:p w:rsidR="003D10E2" w:rsidRDefault="003D10E2" w:rsidP="003D10E2">
      <w:pPr>
        <w:tabs>
          <w:tab w:val="right" w:pos="8910"/>
        </w:tabs>
        <w:jc w:val="both"/>
        <w:rPr>
          <w:rFonts w:ascii="Bookman Old Style" w:hAnsi="Bookman Old Style"/>
          <w:color w:val="000000"/>
          <w:sz w:val="26"/>
        </w:rPr>
      </w:pPr>
    </w:p>
    <w:p w:rsidR="003D10E2" w:rsidRDefault="003D10E2" w:rsidP="003D10E2">
      <w:pPr>
        <w:tabs>
          <w:tab w:val="right" w:pos="8910"/>
        </w:tabs>
        <w:jc w:val="both"/>
        <w:rPr>
          <w:rFonts w:ascii="Bookman Old Style" w:hAnsi="Bookman Old Style"/>
          <w:sz w:val="26"/>
        </w:rPr>
      </w:pPr>
      <w:r>
        <w:rPr>
          <w:rFonts w:ascii="Bookman Old Style" w:hAnsi="Bookman Old Style"/>
          <w:sz w:val="26"/>
        </w:rPr>
        <w:tab/>
      </w:r>
      <w:proofErr w:type="gramStart"/>
      <w:r>
        <w:rPr>
          <w:rFonts w:ascii="Bookman Old Style" w:hAnsi="Bookman Old Style"/>
          <w:sz w:val="26"/>
        </w:rPr>
        <w:t xml:space="preserve">For discussion of the prima facie evidence problem, see Alaska Rule of Evidence 301; </w:t>
      </w:r>
      <w:proofErr w:type="spellStart"/>
      <w:r w:rsidRPr="00C1264D">
        <w:rPr>
          <w:rFonts w:ascii="Bookman Old Style" w:hAnsi="Bookman Old Style"/>
          <w:sz w:val="26"/>
          <w:u w:val="single"/>
        </w:rPr>
        <w:t>Calantas</w:t>
      </w:r>
      <w:proofErr w:type="spellEnd"/>
      <w:r w:rsidRPr="00C1264D">
        <w:rPr>
          <w:rFonts w:ascii="Bookman Old Style" w:hAnsi="Bookman Old Style"/>
          <w:sz w:val="26"/>
          <w:u w:val="single"/>
        </w:rPr>
        <w:t xml:space="preserve"> v. State</w:t>
      </w:r>
      <w:r>
        <w:rPr>
          <w:rFonts w:ascii="Bookman Old Style" w:hAnsi="Bookman Old Style"/>
          <w:sz w:val="26"/>
        </w:rPr>
        <w:t xml:space="preserve">, 599 P.2d 147 (Alaska 1979); </w:t>
      </w:r>
      <w:r w:rsidRPr="00C1264D">
        <w:rPr>
          <w:rFonts w:ascii="Bookman Old Style" w:hAnsi="Bookman Old Style"/>
          <w:sz w:val="26"/>
          <w:u w:val="single"/>
        </w:rPr>
        <w:t>Menard v. State</w:t>
      </w:r>
      <w:r>
        <w:rPr>
          <w:rFonts w:ascii="Bookman Old Style" w:hAnsi="Bookman Old Style"/>
          <w:sz w:val="26"/>
        </w:rPr>
        <w:t xml:space="preserve">, 578 P.2d 966 (Alaska 1978); </w:t>
      </w:r>
      <w:r w:rsidRPr="00C1264D">
        <w:rPr>
          <w:rFonts w:ascii="Bookman Old Style" w:hAnsi="Bookman Old Style"/>
          <w:sz w:val="26"/>
          <w:u w:val="single"/>
        </w:rPr>
        <w:t>Howard v. State</w:t>
      </w:r>
      <w:r>
        <w:rPr>
          <w:rFonts w:ascii="Bookman Old Style" w:hAnsi="Bookman Old Style"/>
          <w:sz w:val="26"/>
        </w:rPr>
        <w:t>, 583 P.2d 827 (Alaska 1978).</w:t>
      </w:r>
      <w:proofErr w:type="gramEnd"/>
    </w:p>
    <w:p w:rsidR="00861DA4" w:rsidRDefault="00F5009F"/>
    <w:sectPr w:rsidR="00861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E2"/>
    <w:rsid w:val="003D10E2"/>
    <w:rsid w:val="00785707"/>
    <w:rsid w:val="00E24755"/>
    <w:rsid w:val="00F5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E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D10E2"/>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0E2"/>
    <w:rPr>
      <w:rFonts w:ascii="Bookman Old Style" w:eastAsia="Times New Roman" w:hAnsi="Bookman Old Style" w:cs="Times New Roman"/>
      <w:b/>
      <w:sz w:val="26"/>
      <w:szCs w:val="20"/>
    </w:rPr>
  </w:style>
  <w:style w:type="paragraph" w:styleId="Header">
    <w:name w:val="header"/>
    <w:basedOn w:val="Normal"/>
    <w:link w:val="HeaderChar"/>
    <w:rsid w:val="003D10E2"/>
    <w:pPr>
      <w:tabs>
        <w:tab w:val="center" w:pos="4320"/>
        <w:tab w:val="right" w:pos="8640"/>
      </w:tabs>
    </w:pPr>
  </w:style>
  <w:style w:type="character" w:customStyle="1" w:styleId="HeaderChar">
    <w:name w:val="Header Char"/>
    <w:basedOn w:val="DefaultParagraphFont"/>
    <w:link w:val="Header"/>
    <w:rsid w:val="003D10E2"/>
    <w:rPr>
      <w:rFonts w:ascii="Times New Roman" w:eastAsia="Times New Roman" w:hAnsi="Times New Roman" w:cs="Times New Roman"/>
      <w:sz w:val="20"/>
      <w:szCs w:val="20"/>
    </w:rPr>
  </w:style>
  <w:style w:type="paragraph" w:styleId="BodyTextIndent">
    <w:name w:val="Body Text Indent"/>
    <w:basedOn w:val="Normal"/>
    <w:link w:val="BodyTextIndentChar"/>
    <w:rsid w:val="003D10E2"/>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3D10E2"/>
    <w:rPr>
      <w:rFonts w:ascii="Bookman Old Style" w:eastAsia="Times New Roman" w:hAnsi="Bookman Old Style" w:cs="Times New Roman"/>
      <w:sz w:val="26"/>
      <w:szCs w:val="20"/>
    </w:rPr>
  </w:style>
  <w:style w:type="paragraph" w:styleId="BodyTextIndent2">
    <w:name w:val="Body Text Indent 2"/>
    <w:basedOn w:val="Normal"/>
    <w:link w:val="BodyTextIndent2Char"/>
    <w:rsid w:val="003D10E2"/>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3D10E2"/>
    <w:rPr>
      <w:rFonts w:ascii="Bookman Old Style" w:eastAsia="Times New Roman" w:hAnsi="Bookman Old Style"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E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D10E2"/>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0E2"/>
    <w:rPr>
      <w:rFonts w:ascii="Bookman Old Style" w:eastAsia="Times New Roman" w:hAnsi="Bookman Old Style" w:cs="Times New Roman"/>
      <w:b/>
      <w:sz w:val="26"/>
      <w:szCs w:val="20"/>
    </w:rPr>
  </w:style>
  <w:style w:type="paragraph" w:styleId="Header">
    <w:name w:val="header"/>
    <w:basedOn w:val="Normal"/>
    <w:link w:val="HeaderChar"/>
    <w:rsid w:val="003D10E2"/>
    <w:pPr>
      <w:tabs>
        <w:tab w:val="center" w:pos="4320"/>
        <w:tab w:val="right" w:pos="8640"/>
      </w:tabs>
    </w:pPr>
  </w:style>
  <w:style w:type="character" w:customStyle="1" w:styleId="HeaderChar">
    <w:name w:val="Header Char"/>
    <w:basedOn w:val="DefaultParagraphFont"/>
    <w:link w:val="Header"/>
    <w:rsid w:val="003D10E2"/>
    <w:rPr>
      <w:rFonts w:ascii="Times New Roman" w:eastAsia="Times New Roman" w:hAnsi="Times New Roman" w:cs="Times New Roman"/>
      <w:sz w:val="20"/>
      <w:szCs w:val="20"/>
    </w:rPr>
  </w:style>
  <w:style w:type="paragraph" w:styleId="BodyTextIndent">
    <w:name w:val="Body Text Indent"/>
    <w:basedOn w:val="Normal"/>
    <w:link w:val="BodyTextIndentChar"/>
    <w:rsid w:val="003D10E2"/>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3D10E2"/>
    <w:rPr>
      <w:rFonts w:ascii="Bookman Old Style" w:eastAsia="Times New Roman" w:hAnsi="Bookman Old Style" w:cs="Times New Roman"/>
      <w:sz w:val="26"/>
      <w:szCs w:val="20"/>
    </w:rPr>
  </w:style>
  <w:style w:type="paragraph" w:styleId="BodyTextIndent2">
    <w:name w:val="Body Text Indent 2"/>
    <w:basedOn w:val="Normal"/>
    <w:link w:val="BodyTextIndent2Char"/>
    <w:rsid w:val="003D10E2"/>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3D10E2"/>
    <w:rPr>
      <w:rFonts w:ascii="Bookman Old Style" w:eastAsia="Times New Roman" w:hAnsi="Bookman Old Styl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Montgomery</dc:creator>
  <cp:lastModifiedBy>Robert Polley</cp:lastModifiedBy>
  <cp:revision>2</cp:revision>
  <dcterms:created xsi:type="dcterms:W3CDTF">2017-06-21T19:48:00Z</dcterms:created>
  <dcterms:modified xsi:type="dcterms:W3CDTF">2017-06-22T00:14:00Z</dcterms:modified>
</cp:coreProperties>
</file>