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839DC">
      <w:pPr>
        <w:widowControl/>
        <w:suppressAutoHyphens/>
        <w:spacing w:before="120" w:after="120" w:line="360" w:lineRule="auto"/>
        <w:jc w:val="both"/>
        <w:rPr>
          <w:rFonts w:ascii="Bookman Old Style" w:hAnsi="Bookman Old Style"/>
          <w:b/>
          <w:spacing w:val="-3"/>
          <w:sz w:val="26"/>
        </w:rPr>
      </w:pPr>
      <w:bookmarkStart w:id="0" w:name="_GoBack"/>
      <w:bookmarkEnd w:id="0"/>
      <w:r>
        <w:rPr>
          <w:rFonts w:ascii="Bookman Old Style" w:hAnsi="Bookman Old Style"/>
          <w:b/>
          <w:spacing w:val="-3"/>
          <w:sz w:val="26"/>
        </w:rPr>
        <w:t xml:space="preserve">1.09 </w:t>
      </w:r>
      <w:r>
        <w:rPr>
          <w:rFonts w:ascii="Bookman Old Style" w:hAnsi="Bookman Old Style"/>
          <w:b/>
          <w:spacing w:val="-3"/>
          <w:sz w:val="26"/>
        </w:rPr>
        <w:tab/>
      </w:r>
      <w:r>
        <w:rPr>
          <w:rFonts w:ascii="Bookman Old Style" w:hAnsi="Bookman Old Style"/>
          <w:b/>
          <w:spacing w:val="-3"/>
          <w:sz w:val="26"/>
        </w:rPr>
        <w:tab/>
        <w:t>QUESTIONS BY THE COURT</w:t>
      </w:r>
    </w:p>
    <w:p w:rsidR="00000000" w:rsidRDefault="001839DC">
      <w:pPr>
        <w:widowControl/>
        <w:suppressAutoHyphens/>
        <w:spacing w:before="120" w:after="120" w:line="360" w:lineRule="auto"/>
        <w:jc w:val="both"/>
        <w:rPr>
          <w:rFonts w:ascii="Bookman Old Style" w:hAnsi="Bookman Old Style"/>
          <w:spacing w:val="-3"/>
          <w:sz w:val="26"/>
        </w:rPr>
      </w:pPr>
    </w:p>
    <w:p w:rsidR="00000000" w:rsidRDefault="001839DC">
      <w:pPr>
        <w:pStyle w:val="BodyText"/>
        <w:spacing w:before="120" w:after="120" w:line="360" w:lineRule="auto"/>
        <w:ind w:firstLine="720"/>
        <w:rPr>
          <w:rFonts w:ascii="Bookman Old Style" w:hAnsi="Bookman Old Style"/>
          <w:sz w:val="26"/>
        </w:rPr>
      </w:pPr>
      <w:r>
        <w:rPr>
          <w:rFonts w:ascii="Bookman Old Style" w:hAnsi="Bookman Old Style"/>
          <w:sz w:val="26"/>
        </w:rPr>
        <w:tab/>
        <w:t>During the trial, I may ask questions of witnesses called by the parties.  My questions are not more or less important than the questions that are asked by attorneys in the case.  You should consider the answers to my questi</w:t>
      </w:r>
      <w:r>
        <w:rPr>
          <w:rFonts w:ascii="Bookman Old Style" w:hAnsi="Bookman Old Style"/>
          <w:sz w:val="26"/>
        </w:rPr>
        <w:t>ons just as you would other answers in the case.  Do not assume that because I ask questions I have any opinion about the case or the matters to which my questions relate.</w:t>
      </w:r>
    </w:p>
    <w:p w:rsidR="00000000" w:rsidRDefault="001839DC">
      <w:pPr>
        <w:pStyle w:val="BodyText"/>
        <w:spacing w:before="120" w:after="120" w:line="360" w:lineRule="auto"/>
        <w:rPr>
          <w:rFonts w:ascii="Bookman Old Style" w:hAnsi="Bookman Old Style"/>
          <w:sz w:val="26"/>
        </w:rPr>
      </w:pPr>
    </w:p>
    <w:p w:rsidR="00000000" w:rsidRDefault="001839DC">
      <w:pPr>
        <w:widowControl/>
        <w:suppressAutoHyphens/>
        <w:spacing w:before="120" w:after="120" w:line="360" w:lineRule="auto"/>
        <w:ind w:firstLine="720"/>
        <w:jc w:val="both"/>
        <w:rPr>
          <w:rFonts w:ascii="Bookman Old Style" w:hAnsi="Bookman Old Style"/>
          <w:spacing w:val="-3"/>
          <w:sz w:val="26"/>
        </w:rPr>
      </w:pPr>
      <w:r>
        <w:rPr>
          <w:rFonts w:ascii="Bookman Old Style" w:hAnsi="Bookman Old Style"/>
          <w:spacing w:val="-3"/>
          <w:sz w:val="26"/>
        </w:rPr>
        <w:tab/>
        <w:t>Nothing I do or say during the trial is intended to indicate what I think the fact</w:t>
      </w:r>
      <w:r>
        <w:rPr>
          <w:rFonts w:ascii="Bookman Old Style" w:hAnsi="Bookman Old Style"/>
          <w:spacing w:val="-3"/>
          <w:sz w:val="26"/>
        </w:rPr>
        <w:t xml:space="preserve">s are or that I believe or disbelieve any witness.  If anything I do or say seems to indicate that to you, you are to disregard it and form your own opinion.  </w:t>
      </w:r>
    </w:p>
    <w:p w:rsidR="00000000" w:rsidRDefault="001839DC">
      <w:pPr>
        <w:widowControl/>
        <w:suppressAutoHyphens/>
        <w:spacing w:before="120" w:after="120" w:line="360" w:lineRule="auto"/>
        <w:jc w:val="both"/>
        <w:rPr>
          <w:rFonts w:ascii="Bookman Old Style" w:hAnsi="Bookman Old Style"/>
          <w:spacing w:val="-3"/>
          <w:sz w:val="26"/>
        </w:rPr>
      </w:pPr>
    </w:p>
    <w:p w:rsidR="00000000" w:rsidRDefault="001839DC">
      <w:pPr>
        <w:widowControl/>
        <w:suppressAutoHyphens/>
        <w:spacing w:before="120" w:after="120" w:line="360" w:lineRule="auto"/>
        <w:ind w:firstLine="720"/>
        <w:jc w:val="both"/>
        <w:rPr>
          <w:rFonts w:ascii="Bookman Old Style" w:hAnsi="Bookman Old Style"/>
          <w:spacing w:val="-3"/>
          <w:sz w:val="26"/>
        </w:rPr>
      </w:pPr>
      <w:r>
        <w:rPr>
          <w:rFonts w:ascii="Bookman Old Style" w:hAnsi="Bookman Old Style"/>
          <w:spacing w:val="-3"/>
          <w:sz w:val="26"/>
        </w:rPr>
        <w:tab/>
        <w:t>It is the jury's job, not the judge's, to evaluate the evidence and to decide what evidence to</w:t>
      </w:r>
      <w:r>
        <w:rPr>
          <w:rFonts w:ascii="Bookman Old Style" w:hAnsi="Bookman Old Style"/>
          <w:spacing w:val="-3"/>
          <w:sz w:val="26"/>
        </w:rPr>
        <w:t xml:space="preserve"> believe and what weight to give the evidence.</w:t>
      </w:r>
    </w:p>
    <w:p w:rsidR="00000000" w:rsidRDefault="001839DC">
      <w:pPr>
        <w:widowControl/>
        <w:suppressAutoHyphens/>
        <w:spacing w:before="120" w:after="120" w:line="360" w:lineRule="auto"/>
        <w:jc w:val="both"/>
        <w:rPr>
          <w:rFonts w:ascii="Bookman Old Style" w:hAnsi="Bookman Old Style"/>
          <w:spacing w:val="-3"/>
          <w:sz w:val="26"/>
        </w:rPr>
      </w:pPr>
    </w:p>
    <w:p w:rsidR="00000000" w:rsidRDefault="001839DC">
      <w:pPr>
        <w:widowControl/>
        <w:suppressAutoHyphens/>
        <w:spacing w:before="120" w:after="120" w:line="360" w:lineRule="auto"/>
        <w:jc w:val="both"/>
        <w:rPr>
          <w:rFonts w:ascii="Bookman Old Style" w:hAnsi="Bookman Old Style"/>
          <w:spacing w:val="-3"/>
          <w:sz w:val="26"/>
        </w:rPr>
      </w:pPr>
    </w:p>
    <w:p w:rsidR="00000000" w:rsidRDefault="001839DC">
      <w:pPr>
        <w:widowControl/>
        <w:tabs>
          <w:tab w:val="center" w:pos="4680"/>
        </w:tabs>
        <w:suppressAutoHyphens/>
        <w:jc w:val="both"/>
        <w:rPr>
          <w:rFonts w:ascii="Bookman Old Style" w:hAnsi="Bookman Old Style"/>
          <w:spacing w:val="-3"/>
          <w:sz w:val="26"/>
        </w:rPr>
      </w:pPr>
      <w:r>
        <w:rPr>
          <w:rFonts w:ascii="Bookman Old Style" w:hAnsi="Bookman Old Style"/>
          <w:spacing w:val="-3"/>
          <w:sz w:val="26"/>
        </w:rPr>
        <w:tab/>
      </w:r>
      <w:r>
        <w:rPr>
          <w:rFonts w:ascii="Bookman Old Style" w:hAnsi="Bookman Old Style"/>
          <w:spacing w:val="-3"/>
          <w:sz w:val="26"/>
          <w:u w:val="single"/>
        </w:rPr>
        <w:t>Use Note</w:t>
      </w:r>
    </w:p>
    <w:p w:rsidR="00000000" w:rsidRDefault="001839DC">
      <w:pPr>
        <w:widowControl/>
        <w:tabs>
          <w:tab w:val="left" w:pos="-720"/>
        </w:tabs>
        <w:suppressAutoHyphens/>
        <w:jc w:val="both"/>
        <w:rPr>
          <w:rFonts w:ascii="Bookman Old Style" w:hAnsi="Bookman Old Style"/>
          <w:spacing w:val="-3"/>
          <w:sz w:val="26"/>
        </w:rPr>
      </w:pPr>
    </w:p>
    <w:p w:rsidR="00000000" w:rsidRDefault="001839DC">
      <w:pPr>
        <w:widowControl/>
        <w:tabs>
          <w:tab w:val="left" w:pos="-720"/>
        </w:tabs>
        <w:suppressAutoHyphens/>
        <w:jc w:val="both"/>
        <w:rPr>
          <w:rFonts w:ascii="Bookman Old Style" w:hAnsi="Bookman Old Style"/>
          <w:spacing w:val="-3"/>
          <w:sz w:val="26"/>
        </w:rPr>
      </w:pPr>
      <w:r>
        <w:rPr>
          <w:rFonts w:ascii="Bookman Old Style" w:hAnsi="Bookman Old Style"/>
          <w:spacing w:val="-3"/>
          <w:sz w:val="26"/>
        </w:rPr>
        <w:t>Alaska R. Evid. 614 authorizes the court to call and to interrogate witnesses.  If the court decides to call a witness, a revised version of this instruction should be given.  The comment to Evide</w:t>
      </w:r>
      <w:r>
        <w:rPr>
          <w:rFonts w:ascii="Bookman Old Style" w:hAnsi="Bookman Old Style"/>
          <w:spacing w:val="-3"/>
          <w:sz w:val="26"/>
        </w:rPr>
        <w:t>nce Rule 614 suggests that these powers should be used with restraint. It seems likely that the most frequent exercise of the powers conferred by Rule 614 will occur when the court clarifies testimony provided by witnesses questioned by the parties.</w:t>
      </w:r>
    </w:p>
    <w:p w:rsidR="00000000" w:rsidRDefault="001839DC">
      <w:pPr>
        <w:widowControl/>
        <w:tabs>
          <w:tab w:val="left" w:pos="-720"/>
        </w:tabs>
        <w:suppressAutoHyphens/>
        <w:jc w:val="both"/>
        <w:rPr>
          <w:rFonts w:ascii="Bookman Old Style" w:hAnsi="Bookman Old Style"/>
          <w:spacing w:val="-3"/>
          <w:sz w:val="26"/>
        </w:rPr>
      </w:pPr>
    </w:p>
    <w:p w:rsidR="00000000" w:rsidRDefault="001839DC">
      <w:pPr>
        <w:widowControl/>
        <w:tabs>
          <w:tab w:val="center" w:pos="4680"/>
        </w:tabs>
        <w:suppressAutoHyphens/>
        <w:jc w:val="both"/>
        <w:rPr>
          <w:rFonts w:ascii="Bookman Old Style" w:hAnsi="Bookman Old Style"/>
          <w:spacing w:val="-3"/>
          <w:sz w:val="26"/>
        </w:rPr>
      </w:pPr>
      <w:r>
        <w:rPr>
          <w:rFonts w:ascii="Bookman Old Style" w:hAnsi="Bookman Old Style"/>
          <w:spacing w:val="-3"/>
          <w:sz w:val="26"/>
        </w:rPr>
        <w:tab/>
      </w:r>
      <w:r>
        <w:rPr>
          <w:rFonts w:ascii="Bookman Old Style" w:hAnsi="Bookman Old Style"/>
          <w:spacing w:val="-3"/>
          <w:sz w:val="26"/>
          <w:u w:val="single"/>
        </w:rPr>
        <w:t>Comm</w:t>
      </w:r>
      <w:r>
        <w:rPr>
          <w:rFonts w:ascii="Bookman Old Style" w:hAnsi="Bookman Old Style"/>
          <w:spacing w:val="-3"/>
          <w:sz w:val="26"/>
          <w:u w:val="single"/>
        </w:rPr>
        <w:t>ent</w:t>
      </w:r>
    </w:p>
    <w:p w:rsidR="00000000" w:rsidRDefault="001839DC">
      <w:pPr>
        <w:widowControl/>
        <w:tabs>
          <w:tab w:val="left" w:pos="-720"/>
        </w:tabs>
        <w:suppressAutoHyphens/>
        <w:jc w:val="both"/>
        <w:rPr>
          <w:rFonts w:ascii="Bookman Old Style" w:hAnsi="Bookman Old Style"/>
          <w:spacing w:val="-3"/>
          <w:sz w:val="26"/>
        </w:rPr>
      </w:pPr>
    </w:p>
    <w:p w:rsidR="00000000" w:rsidRDefault="001839DC">
      <w:pPr>
        <w:pStyle w:val="BodyText"/>
        <w:tabs>
          <w:tab w:val="left" w:pos="-720"/>
        </w:tabs>
        <w:spacing w:line="240" w:lineRule="auto"/>
        <w:rPr>
          <w:rFonts w:ascii="Bookman Old Style" w:hAnsi="Bookman Old Style"/>
          <w:sz w:val="26"/>
        </w:rPr>
      </w:pPr>
      <w:r>
        <w:rPr>
          <w:rFonts w:ascii="Bookman Old Style" w:hAnsi="Bookman Old Style"/>
          <w:sz w:val="26"/>
        </w:rPr>
        <w:t>Alaska R. Evid. 706(a) authorizes the court to disclose to the jury the fact that a witness has been appointed by the court but nothing in that rule suggests or even implies that the traditional role of the jury to judge the credibility of witnesses i</w:t>
      </w:r>
      <w:r>
        <w:rPr>
          <w:rFonts w:ascii="Bookman Old Style" w:hAnsi="Bookman Old Style"/>
          <w:sz w:val="26"/>
        </w:rPr>
        <w:t xml:space="preserve">s to be eroded. </w:t>
      </w:r>
    </w:p>
    <w:sectPr w:rsidR="00000000">
      <w:footerReference w:type="even" r:id="rId7"/>
      <w:footerReference w:type="default" r:id="rId8"/>
      <w:endnotePr>
        <w:numFmt w:val="decimal"/>
      </w:endnotePr>
      <w:pgSz w:w="12240" w:h="15840"/>
      <w:pgMar w:top="1440" w:right="1440" w:bottom="1440" w:left="1440" w:header="144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839DC">
      <w:pPr>
        <w:widowControl/>
        <w:spacing w:line="20" w:lineRule="exact"/>
      </w:pPr>
    </w:p>
  </w:endnote>
  <w:endnote w:type="continuationSeparator" w:id="0">
    <w:p w:rsidR="00000000" w:rsidRDefault="001839DC">
      <w:r>
        <w:t xml:space="preserve"> </w:t>
      </w:r>
    </w:p>
  </w:endnote>
  <w:endnote w:type="continuationNotice" w:id="1">
    <w:p w:rsidR="00000000" w:rsidRDefault="001839D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839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1839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839DC">
    <w:pPr>
      <w:pStyle w:val="Footer"/>
      <w:framePr w:wrap="around" w:vAnchor="text" w:hAnchor="margin" w:xAlign="right" w:y="1"/>
      <w:rPr>
        <w:rStyle w:val="PageNumber"/>
        <w:rFonts w:ascii="CG Times" w:hAnsi="CG Times"/>
      </w:rPr>
    </w:pPr>
  </w:p>
  <w:p w:rsidR="00000000" w:rsidRDefault="001839DC">
    <w:pPr>
      <w:pStyle w:val="Footer"/>
      <w:tabs>
        <w:tab w:val="clear" w:pos="8640"/>
        <w:tab w:val="right" w:pos="9270"/>
      </w:tabs>
      <w:ind w:right="360"/>
      <w:rPr>
        <w:rFonts w:ascii="CG Times" w:hAnsi="CG Times"/>
      </w:rPr>
    </w:pPr>
    <w:r>
      <w:rPr>
        <w:rFonts w:ascii="CG Times" w:hAnsi="CG Times"/>
      </w:rPr>
      <w:t>Revised 1999</w:t>
    </w:r>
    <w:r>
      <w:rPr>
        <w:rFonts w:ascii="CG Times" w:hAnsi="CG Times"/>
      </w:rPr>
      <w:tab/>
    </w:r>
    <w:r>
      <w:rPr>
        <w:rFonts w:ascii="CG Times" w:hAnsi="CG Times"/>
      </w:rPr>
      <w:tab/>
      <w:t xml:space="preserve">Article 1.09 – </w:t>
    </w:r>
    <w:r>
      <w:rPr>
        <w:rStyle w:val="PageNumber"/>
        <w:rFonts w:ascii="CG Times" w:hAnsi="CG Times"/>
      </w:rPr>
      <w:fldChar w:fldCharType="begin"/>
    </w:r>
    <w:r>
      <w:rPr>
        <w:rStyle w:val="PageNumber"/>
        <w:rFonts w:ascii="CG Times" w:hAnsi="CG Times"/>
      </w:rPr>
      <w:instrText xml:space="preserve"> PAGE </w:instrText>
    </w:r>
    <w:r>
      <w:rPr>
        <w:rStyle w:val="PageNumber"/>
        <w:rFonts w:ascii="CG Times" w:hAnsi="CG Times"/>
      </w:rPr>
      <w:fldChar w:fldCharType="separate"/>
    </w:r>
    <w:r>
      <w:rPr>
        <w:rStyle w:val="PageNumber"/>
        <w:rFonts w:ascii="CG Times" w:hAnsi="CG Times"/>
        <w:noProof/>
      </w:rPr>
      <w:t>2</w:t>
    </w:r>
    <w:r>
      <w:rPr>
        <w:rStyle w:val="PageNumber"/>
        <w:rFonts w:ascii="CG Times" w:hAnsi="CG Times"/>
      </w:rPr>
      <w:fldChar w:fldCharType="end"/>
    </w:r>
    <w:r>
      <w:rPr>
        <w:rFonts w:ascii="CG Times" w:hAnsi="CG Tim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839DC">
      <w:r>
        <w:separator/>
      </w:r>
    </w:p>
  </w:footnote>
  <w:footnote w:type="continuationSeparator" w:id="0">
    <w:p w:rsidR="00000000" w:rsidRDefault="001839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bordersDoNotSurroundHeader/>
  <w:bordersDoNotSurroundFooter/>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F0C"/>
    <w:rsid w:val="001839DC"/>
    <w:rsid w:val="005E2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hAnsi="Courier New"/>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pPr>
    <w:rPr>
      <w:rFonts w:ascii="Times New Roman" w:hAnsi="Times New Roman"/>
    </w:rPr>
  </w:style>
  <w:style w:type="character" w:styleId="EndnoteReference">
    <w:name w:val="endnote reference"/>
    <w:basedOn w:val="DefaultParagraphFont"/>
    <w:semiHidden/>
    <w:rPr>
      <w:rFonts w:ascii="Times New Roman" w:hAnsi="Times New Roman"/>
      <w:noProof w:val="0"/>
      <w:sz w:val="24"/>
      <w:vertAlign w:val="superscript"/>
      <w:lang w:val="en-US"/>
    </w:rPr>
  </w:style>
  <w:style w:type="paragraph" w:styleId="FootnoteText">
    <w:name w:val="footnote text"/>
    <w:basedOn w:val="Normal"/>
    <w:semiHidden/>
    <w:pPr>
      <w:tabs>
        <w:tab w:val="left" w:pos="-720"/>
      </w:tabs>
      <w:suppressAutoHyphens/>
    </w:pPr>
    <w:rPr>
      <w:rFonts w:ascii="Times New Roman" w:hAnsi="Times New Roman"/>
    </w:rPr>
  </w:style>
  <w:style w:type="character" w:styleId="FootnoteReference">
    <w:name w:val="footnote reference"/>
    <w:basedOn w:val="DefaultParagraphFont"/>
    <w:semiHidden/>
    <w:rPr>
      <w:rFonts w:ascii="Times New Roman" w:hAnsi="Times New Roman"/>
      <w:noProof w:val="0"/>
      <w:sz w:val="24"/>
      <w:vertAlign w:val="superscript"/>
      <w:lang w:val="en-US"/>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basedOn w:val="DefaultParagraphFont"/>
  </w:style>
  <w:style w:type="character" w:customStyle="1" w:styleId="DefaultPara">
    <w:name w:val="Default Para"/>
    <w:basedOn w:val="DefaultParagraphFont"/>
  </w:style>
  <w:style w:type="character" w:customStyle="1" w:styleId="endnoterefe">
    <w:name w:val="endnote refe"/>
    <w:basedOn w:val="DefaultParagraphFont"/>
    <w:rPr>
      <w:rFonts w:ascii="Times New Roman" w:hAnsi="Times New Roman"/>
      <w:noProof w:val="0"/>
      <w:sz w:val="24"/>
      <w:vertAlign w:val="superscript"/>
      <w:lang w:val="en-US"/>
    </w:rPr>
  </w:style>
  <w:style w:type="paragraph" w:customStyle="1" w:styleId="footnotetex">
    <w:name w:val="footnote tex"/>
    <w:pPr>
      <w:widowControl w:val="0"/>
      <w:tabs>
        <w:tab w:val="left" w:pos="-720"/>
      </w:tabs>
      <w:suppressAutoHyphens/>
    </w:pPr>
    <w:rPr>
      <w:snapToGrid w:val="0"/>
      <w:sz w:val="24"/>
    </w:rPr>
  </w:style>
  <w:style w:type="character" w:customStyle="1" w:styleId="footnoteref">
    <w:name w:val="footnote ref"/>
    <w:basedOn w:val="DefaultParagraphFont"/>
    <w:rPr>
      <w:rFonts w:ascii="Times New Roman" w:hAnsi="Times New Roman"/>
      <w:noProof w:val="0"/>
      <w:sz w:val="24"/>
      <w:vertAlign w:val="superscript"/>
      <w:lang w:val="en-US"/>
    </w:rPr>
  </w:style>
  <w:style w:type="character" w:customStyle="1" w:styleId="EquationCa">
    <w:name w:val="_Equation Ca"/>
    <w:basedOn w:val="DefaultParagraphFont"/>
  </w:style>
  <w:style w:type="character" w:customStyle="1" w:styleId="EquationCaption1">
    <w:name w:val="_Equation Caption1"/>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widowControl/>
      <w:suppressAutoHyphens/>
      <w:spacing w:line="420" w:lineRule="auto"/>
      <w:jc w:val="both"/>
    </w:pPr>
    <w:rPr>
      <w:spacing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hAnsi="Courier New"/>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pPr>
    <w:rPr>
      <w:rFonts w:ascii="Times New Roman" w:hAnsi="Times New Roman"/>
    </w:rPr>
  </w:style>
  <w:style w:type="character" w:styleId="EndnoteReference">
    <w:name w:val="endnote reference"/>
    <w:basedOn w:val="DefaultParagraphFont"/>
    <w:semiHidden/>
    <w:rPr>
      <w:rFonts w:ascii="Times New Roman" w:hAnsi="Times New Roman"/>
      <w:noProof w:val="0"/>
      <w:sz w:val="24"/>
      <w:vertAlign w:val="superscript"/>
      <w:lang w:val="en-US"/>
    </w:rPr>
  </w:style>
  <w:style w:type="paragraph" w:styleId="FootnoteText">
    <w:name w:val="footnote text"/>
    <w:basedOn w:val="Normal"/>
    <w:semiHidden/>
    <w:pPr>
      <w:tabs>
        <w:tab w:val="left" w:pos="-720"/>
      </w:tabs>
      <w:suppressAutoHyphens/>
    </w:pPr>
    <w:rPr>
      <w:rFonts w:ascii="Times New Roman" w:hAnsi="Times New Roman"/>
    </w:rPr>
  </w:style>
  <w:style w:type="character" w:styleId="FootnoteReference">
    <w:name w:val="footnote reference"/>
    <w:basedOn w:val="DefaultParagraphFont"/>
    <w:semiHidden/>
    <w:rPr>
      <w:rFonts w:ascii="Times New Roman" w:hAnsi="Times New Roman"/>
      <w:noProof w:val="0"/>
      <w:sz w:val="24"/>
      <w:vertAlign w:val="superscript"/>
      <w:lang w:val="en-US"/>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basedOn w:val="DefaultParagraphFont"/>
  </w:style>
  <w:style w:type="character" w:customStyle="1" w:styleId="DefaultPara">
    <w:name w:val="Default Para"/>
    <w:basedOn w:val="DefaultParagraphFont"/>
  </w:style>
  <w:style w:type="character" w:customStyle="1" w:styleId="endnoterefe">
    <w:name w:val="endnote refe"/>
    <w:basedOn w:val="DefaultParagraphFont"/>
    <w:rPr>
      <w:rFonts w:ascii="Times New Roman" w:hAnsi="Times New Roman"/>
      <w:noProof w:val="0"/>
      <w:sz w:val="24"/>
      <w:vertAlign w:val="superscript"/>
      <w:lang w:val="en-US"/>
    </w:rPr>
  </w:style>
  <w:style w:type="paragraph" w:customStyle="1" w:styleId="footnotetex">
    <w:name w:val="footnote tex"/>
    <w:pPr>
      <w:widowControl w:val="0"/>
      <w:tabs>
        <w:tab w:val="left" w:pos="-720"/>
      </w:tabs>
      <w:suppressAutoHyphens/>
    </w:pPr>
    <w:rPr>
      <w:snapToGrid w:val="0"/>
      <w:sz w:val="24"/>
    </w:rPr>
  </w:style>
  <w:style w:type="character" w:customStyle="1" w:styleId="footnoteref">
    <w:name w:val="footnote ref"/>
    <w:basedOn w:val="DefaultParagraphFont"/>
    <w:rPr>
      <w:rFonts w:ascii="Times New Roman" w:hAnsi="Times New Roman"/>
      <w:noProof w:val="0"/>
      <w:sz w:val="24"/>
      <w:vertAlign w:val="superscript"/>
      <w:lang w:val="en-US"/>
    </w:rPr>
  </w:style>
  <w:style w:type="character" w:customStyle="1" w:styleId="EquationCa">
    <w:name w:val="_Equation Ca"/>
    <w:basedOn w:val="DefaultParagraphFont"/>
  </w:style>
  <w:style w:type="character" w:customStyle="1" w:styleId="EquationCaption1">
    <w:name w:val="_Equation Caption1"/>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widowControl/>
      <w:suppressAutoHyphens/>
      <w:spacing w:line="420" w:lineRule="auto"/>
      <w:jc w:val="both"/>
    </w:pPr>
    <w:rPr>
      <w:spacing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Draft #4</vt:lpstr>
    </vt:vector>
  </TitlesOfParts>
  <Company>Alaska Court System</Company>
  <LinksUpToDate>false</LinksUpToDate>
  <CharactersWithSpaces>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#4</dc:title>
  <dc:subject/>
  <dc:creator>Robert Storm</dc:creator>
  <cp:keywords/>
  <cp:lastModifiedBy>Michael Merrington</cp:lastModifiedBy>
  <cp:revision>3</cp:revision>
  <cp:lastPrinted>2000-03-21T22:25:00Z</cp:lastPrinted>
  <dcterms:created xsi:type="dcterms:W3CDTF">2017-04-04T18:35:00Z</dcterms:created>
  <dcterms:modified xsi:type="dcterms:W3CDTF">2017-04-04T18:35:00Z</dcterms:modified>
</cp:coreProperties>
</file>