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7AEB">
      <w:pPr>
        <w:widowControl/>
        <w:suppressAutoHyphens/>
        <w:spacing w:before="120" w:after="120" w:line="360" w:lineRule="auto"/>
        <w:jc w:val="both"/>
        <w:rPr>
          <w:rFonts w:ascii="Bookman Old Style" w:hAnsi="Bookman Old Style"/>
          <w:b/>
          <w:spacing w:val="-3"/>
          <w:sz w:val="26"/>
        </w:rPr>
      </w:pPr>
      <w:bookmarkStart w:id="0" w:name="_GoBack"/>
      <w:bookmarkEnd w:id="0"/>
      <w:r>
        <w:rPr>
          <w:rFonts w:ascii="Bookman Old Style" w:hAnsi="Bookman Old Style"/>
          <w:b/>
          <w:spacing w:val="-3"/>
          <w:sz w:val="26"/>
        </w:rPr>
        <w:t>1.11</w:t>
      </w:r>
      <w:r>
        <w:rPr>
          <w:rFonts w:ascii="Bookman Old Style" w:hAnsi="Bookman Old Style"/>
          <w:b/>
          <w:spacing w:val="-3"/>
          <w:sz w:val="26"/>
        </w:rPr>
        <w:tab/>
      </w:r>
      <w:r>
        <w:rPr>
          <w:rFonts w:ascii="Bookman Old Style" w:hAnsi="Bookman Old Style"/>
          <w:b/>
          <w:spacing w:val="-3"/>
          <w:sz w:val="26"/>
        </w:rPr>
        <w:tab/>
        <w:t>NOTE TAKING</w:t>
      </w:r>
    </w:p>
    <w:p w:rsidR="00000000" w:rsidRDefault="00977AEB">
      <w:pPr>
        <w:widowControl/>
        <w:suppressAutoHyphens/>
        <w:spacing w:before="120" w:after="120" w:line="360" w:lineRule="auto"/>
        <w:jc w:val="both"/>
        <w:rPr>
          <w:rFonts w:ascii="Bookman Old Style" w:hAnsi="Bookman Old Style"/>
          <w:spacing w:val="-3"/>
          <w:sz w:val="26"/>
        </w:rPr>
      </w:pPr>
    </w:p>
    <w:p w:rsidR="00000000" w:rsidRDefault="00977AEB">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You may take notes during the trial, but you are not required to do so.  If you decide to take notes, do not let your note taking distract you from hearing and seeing all the evidence.</w:t>
      </w:r>
    </w:p>
    <w:p w:rsidR="00000000" w:rsidRDefault="00977AEB">
      <w:pPr>
        <w:widowControl/>
        <w:suppressAutoHyphens/>
        <w:spacing w:before="120" w:after="120" w:line="360" w:lineRule="auto"/>
        <w:jc w:val="both"/>
        <w:rPr>
          <w:rFonts w:ascii="Bookman Old Style" w:hAnsi="Bookman Old Style"/>
          <w:spacing w:val="-3"/>
          <w:sz w:val="26"/>
        </w:rPr>
      </w:pPr>
    </w:p>
    <w:p w:rsidR="00000000" w:rsidRDefault="00977AEB">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 xml:space="preserve">Your notes are to be used only by you to refresh </w:t>
      </w:r>
      <w:r>
        <w:rPr>
          <w:rFonts w:ascii="Bookman Old Style" w:hAnsi="Bookman Old Style"/>
          <w:spacing w:val="-3"/>
          <w:sz w:val="26"/>
        </w:rPr>
        <w:t>your own recollection during deliberations.  Do not read your notes aloud or show them to other jurors.  During deliberations, the recollection of a juror who took notes is not necessarily more accurate than the recollection of another juror who did not ta</w:t>
      </w:r>
      <w:r>
        <w:rPr>
          <w:rFonts w:ascii="Bookman Old Style" w:hAnsi="Bookman Old Style"/>
          <w:spacing w:val="-3"/>
          <w:sz w:val="26"/>
        </w:rPr>
        <w:t xml:space="preserve">ke notes.  </w:t>
      </w:r>
    </w:p>
    <w:p w:rsidR="00000000" w:rsidRDefault="00977AEB">
      <w:pPr>
        <w:widowControl/>
        <w:suppressAutoHyphens/>
        <w:spacing w:before="120" w:after="120" w:line="360" w:lineRule="auto"/>
        <w:jc w:val="both"/>
        <w:rPr>
          <w:rFonts w:ascii="Bookman Old Style" w:hAnsi="Bookman Old Style"/>
          <w:spacing w:val="-3"/>
          <w:sz w:val="26"/>
        </w:rPr>
      </w:pPr>
    </w:p>
    <w:p w:rsidR="00000000" w:rsidRDefault="00977AEB">
      <w:pPr>
        <w:pStyle w:val="BodyTextIndent"/>
        <w:spacing w:before="120" w:after="120" w:line="360" w:lineRule="auto"/>
        <w:rPr>
          <w:rFonts w:ascii="Bookman Old Style" w:hAnsi="Bookman Old Style"/>
          <w:sz w:val="26"/>
        </w:rPr>
      </w:pPr>
      <w:r>
        <w:rPr>
          <w:rFonts w:ascii="Bookman Old Style" w:hAnsi="Bookman Old Style"/>
          <w:sz w:val="26"/>
        </w:rPr>
        <w:tab/>
        <w:t>During each recess, you must leave your pads and pencils on your chairs.  Your notes are kept confidential by being locked up overnight and placed on your chairs each morning.  After you have completed your deliberations, your notes will be c</w:t>
      </w:r>
      <w:r>
        <w:rPr>
          <w:rFonts w:ascii="Bookman Old Style" w:hAnsi="Bookman Old Style"/>
          <w:sz w:val="26"/>
        </w:rPr>
        <w:t>ollected and shredded.</w:t>
      </w:r>
    </w:p>
    <w:p w:rsidR="00000000" w:rsidRDefault="00977AEB">
      <w:pPr>
        <w:widowControl/>
        <w:suppressAutoHyphens/>
        <w:spacing w:before="120" w:after="120" w:line="360" w:lineRule="auto"/>
        <w:jc w:val="both"/>
        <w:rPr>
          <w:rFonts w:ascii="Bookman Old Style" w:hAnsi="Bookman Old Style"/>
          <w:spacing w:val="-3"/>
          <w:sz w:val="26"/>
        </w:rPr>
      </w:pPr>
    </w:p>
    <w:p w:rsidR="00000000" w:rsidRDefault="00977AEB">
      <w:pPr>
        <w:widowControl/>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Use Note</w:t>
      </w:r>
    </w:p>
    <w:p w:rsidR="00000000" w:rsidRDefault="00977AEB">
      <w:pPr>
        <w:widowControl/>
        <w:tabs>
          <w:tab w:val="left" w:pos="-720"/>
        </w:tabs>
        <w:suppressAutoHyphens/>
        <w:jc w:val="both"/>
        <w:rPr>
          <w:rFonts w:ascii="Bookman Old Style" w:hAnsi="Bookman Old Style"/>
          <w:spacing w:val="-3"/>
          <w:sz w:val="26"/>
        </w:rPr>
      </w:pPr>
    </w:p>
    <w:p w:rsidR="00000000" w:rsidRDefault="00977AEB">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This instruction should be given if the jury is permitted to take notes.  Each juror's pad should have a number on the back to indicate its user.</w:t>
      </w:r>
    </w:p>
    <w:p w:rsidR="00000000" w:rsidRDefault="00977AEB">
      <w:pPr>
        <w:widowControl/>
        <w:tabs>
          <w:tab w:val="left" w:pos="-720"/>
        </w:tabs>
        <w:suppressAutoHyphens/>
        <w:jc w:val="both"/>
        <w:rPr>
          <w:rFonts w:ascii="Bookman Old Style" w:hAnsi="Bookman Old Style"/>
          <w:spacing w:val="-3"/>
          <w:sz w:val="26"/>
        </w:rPr>
      </w:pPr>
    </w:p>
    <w:p w:rsidR="00000000" w:rsidRDefault="00977AEB">
      <w:pPr>
        <w:widowControl/>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Comment</w:t>
      </w:r>
      <w:r>
        <w:rPr>
          <w:rFonts w:ascii="Bookman Old Style" w:hAnsi="Bookman Old Style"/>
          <w:spacing w:val="-3"/>
          <w:sz w:val="26"/>
        </w:rPr>
        <w:t xml:space="preserve"> </w:t>
      </w:r>
    </w:p>
    <w:p w:rsidR="00000000" w:rsidRDefault="00977AEB">
      <w:pPr>
        <w:widowControl/>
        <w:tabs>
          <w:tab w:val="left" w:pos="-720"/>
        </w:tabs>
        <w:suppressAutoHyphens/>
        <w:jc w:val="both"/>
        <w:rPr>
          <w:rFonts w:ascii="Bookman Old Style" w:hAnsi="Bookman Old Style"/>
          <w:spacing w:val="-3"/>
          <w:sz w:val="26"/>
        </w:rPr>
      </w:pPr>
    </w:p>
    <w:p w:rsidR="00000000" w:rsidRDefault="00977AEB">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There has been considerable controversy among trial judges over</w:t>
      </w:r>
      <w:r>
        <w:rPr>
          <w:rFonts w:ascii="Bookman Old Style" w:hAnsi="Bookman Old Style"/>
          <w:spacing w:val="-3"/>
          <w:sz w:val="26"/>
        </w:rPr>
        <w:t xml:space="preserve"> the wisdom of allowing jurors to take notes during a trial. Some judges have expressed the view that note</w:t>
      </w:r>
      <w:r>
        <w:rPr>
          <w:rFonts w:ascii="Bookman Old Style" w:hAnsi="Bookman Old Style"/>
          <w:spacing w:val="-3"/>
          <w:sz w:val="26"/>
        </w:rPr>
        <w:noBreakHyphen/>
        <w:t>taking distracts jurors from the evidence and that notes might carry untrue weight during deliberations. Other judges have felt that a ban on note</w:t>
      </w:r>
      <w:r>
        <w:rPr>
          <w:rFonts w:ascii="Bookman Old Style" w:hAnsi="Bookman Old Style"/>
          <w:spacing w:val="-3"/>
          <w:sz w:val="26"/>
        </w:rPr>
        <w:noBreakHyphen/>
        <w:t>ta</w:t>
      </w:r>
      <w:r>
        <w:rPr>
          <w:rFonts w:ascii="Bookman Old Style" w:hAnsi="Bookman Old Style"/>
          <w:spacing w:val="-3"/>
          <w:sz w:val="26"/>
        </w:rPr>
        <w:t>king frustrates jurors, especially when they see the trial judge taking notes, and makes it difficult for jurors to recall the evidence that they have heard.</w:t>
      </w:r>
    </w:p>
    <w:p w:rsidR="00000000" w:rsidRDefault="00977AEB">
      <w:pPr>
        <w:widowControl/>
        <w:tabs>
          <w:tab w:val="left" w:pos="-720"/>
        </w:tabs>
        <w:suppressAutoHyphens/>
        <w:jc w:val="both"/>
        <w:rPr>
          <w:rFonts w:ascii="Bookman Old Style" w:hAnsi="Bookman Old Style"/>
          <w:spacing w:val="-3"/>
          <w:sz w:val="26"/>
        </w:rPr>
      </w:pPr>
    </w:p>
    <w:p w:rsidR="00000000" w:rsidRDefault="00977AEB">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This instruction borrows an approach that has been used successfully in a number of federal court</w:t>
      </w:r>
      <w:r>
        <w:rPr>
          <w:rFonts w:ascii="Bookman Old Style" w:hAnsi="Bookman Old Style"/>
          <w:spacing w:val="-3"/>
          <w:sz w:val="26"/>
        </w:rPr>
        <w:t>s. It does not stop the trial judge from banning note</w:t>
      </w:r>
      <w:r>
        <w:rPr>
          <w:rFonts w:ascii="Bookman Old Style" w:hAnsi="Bookman Old Style"/>
          <w:spacing w:val="-3"/>
          <w:sz w:val="26"/>
        </w:rPr>
        <w:noBreakHyphen/>
        <w:t>taking. What it does is provide a procedure for the judge who believes that it is wise to allow jurors to take notes to do so in a way that will minimize the perceived negative aspects of note</w:t>
      </w:r>
      <w:r>
        <w:rPr>
          <w:rFonts w:ascii="Bookman Old Style" w:hAnsi="Bookman Old Style"/>
          <w:spacing w:val="-3"/>
          <w:sz w:val="26"/>
        </w:rPr>
        <w:noBreakHyphen/>
        <w:t>taking.</w:t>
      </w:r>
    </w:p>
    <w:p w:rsidR="00000000" w:rsidRDefault="00977AEB">
      <w:pPr>
        <w:widowControl/>
        <w:tabs>
          <w:tab w:val="left" w:pos="-720"/>
        </w:tabs>
        <w:suppressAutoHyphens/>
        <w:jc w:val="both"/>
        <w:rPr>
          <w:rFonts w:ascii="Bookman Old Style" w:hAnsi="Bookman Old Style"/>
          <w:spacing w:val="-3"/>
          <w:sz w:val="26"/>
        </w:rPr>
      </w:pPr>
    </w:p>
    <w:p w:rsidR="00000000" w:rsidRDefault="00977AEB">
      <w:pPr>
        <w:pStyle w:val="BodyText"/>
        <w:rPr>
          <w:rFonts w:ascii="Bookman Old Style" w:hAnsi="Bookman Old Style"/>
          <w:sz w:val="26"/>
        </w:rPr>
      </w:pPr>
      <w:r>
        <w:rPr>
          <w:rFonts w:ascii="Bookman Old Style" w:hAnsi="Bookman Old Style"/>
          <w:sz w:val="26"/>
        </w:rPr>
        <w:t>Pads should be collected each time the jury is excused so that nothing confidential will be leaked to outsiders and no juror will be exposed prematurely to another juror's thoughts.</w:t>
      </w:r>
    </w:p>
    <w:p w:rsidR="00000000" w:rsidRDefault="00977AEB">
      <w:pPr>
        <w:widowControl/>
        <w:tabs>
          <w:tab w:val="left" w:pos="-720"/>
        </w:tabs>
        <w:suppressAutoHyphens/>
        <w:jc w:val="both"/>
        <w:rPr>
          <w:rFonts w:ascii="Bookman Old Style" w:hAnsi="Bookman Old Style"/>
          <w:spacing w:val="-3"/>
          <w:sz w:val="26"/>
        </w:rPr>
      </w:pPr>
    </w:p>
    <w:p w:rsidR="00000000" w:rsidRDefault="00977AEB">
      <w:pPr>
        <w:widowControl/>
        <w:tabs>
          <w:tab w:val="left" w:pos="-720"/>
        </w:tabs>
        <w:suppressAutoHyphens/>
        <w:jc w:val="both"/>
        <w:rPr>
          <w:rFonts w:ascii="Bookman Old Style" w:hAnsi="Bookman Old Style"/>
          <w:strike/>
          <w:spacing w:val="-3"/>
          <w:sz w:val="26"/>
        </w:rPr>
      </w:pPr>
    </w:p>
    <w:sectPr w:rsidR="00000000">
      <w:footerReference w:type="even" r:id="rId7"/>
      <w:footerReference w:type="default" r:id="rId8"/>
      <w:endnotePr>
        <w:numFmt w:val="decimal"/>
      </w:endnotePr>
      <w:pgSz w:w="12240" w:h="15840"/>
      <w:pgMar w:top="1440" w:right="1440" w:bottom="1440" w:left="144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7AEB">
      <w:pPr>
        <w:widowControl/>
        <w:spacing w:line="20" w:lineRule="exact"/>
      </w:pPr>
    </w:p>
  </w:endnote>
  <w:endnote w:type="continuationSeparator" w:id="0">
    <w:p w:rsidR="00000000" w:rsidRDefault="00977AEB">
      <w:r>
        <w:t xml:space="preserve"> </w:t>
      </w:r>
    </w:p>
  </w:endnote>
  <w:endnote w:type="continuationNotice" w:id="1">
    <w:p w:rsidR="00000000" w:rsidRDefault="00977AE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7A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977A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7AEB">
    <w:pPr>
      <w:pStyle w:val="Footer"/>
      <w:tabs>
        <w:tab w:val="clear" w:pos="8640"/>
        <w:tab w:val="right" w:pos="9360"/>
      </w:tabs>
      <w:ind w:right="360"/>
      <w:rPr>
        <w:rFonts w:ascii="CG Times" w:hAnsi="CG Times"/>
      </w:rPr>
    </w:pPr>
    <w:r>
      <w:rPr>
        <w:rFonts w:ascii="CG Times" w:hAnsi="CG Times"/>
      </w:rPr>
      <w:t>Revised 1999</w:t>
    </w:r>
    <w:r>
      <w:rPr>
        <w:rFonts w:ascii="CG Times" w:hAnsi="CG Times"/>
      </w:rPr>
      <w:tab/>
    </w:r>
    <w:r>
      <w:rPr>
        <w:rFonts w:ascii="CG Times" w:hAnsi="CG Times"/>
      </w:rPr>
      <w:tab/>
      <w:t xml:space="preserve">Article 1.11 –  </w:t>
    </w:r>
    <w:r>
      <w:rPr>
        <w:rStyle w:val="PageNumber"/>
        <w:rFonts w:ascii="CG Times" w:hAnsi="CG Times"/>
      </w:rPr>
      <w:fldChar w:fldCharType="begin"/>
    </w:r>
    <w:r>
      <w:rPr>
        <w:rStyle w:val="PageNumber"/>
        <w:rFonts w:ascii="CG Times" w:hAnsi="CG Times"/>
      </w:rPr>
      <w:instrText xml:space="preserve"> PAGE </w:instrText>
    </w:r>
    <w:r>
      <w:rPr>
        <w:rStyle w:val="PageNumber"/>
        <w:rFonts w:ascii="CG Times" w:hAnsi="CG Times"/>
      </w:rPr>
      <w:fldChar w:fldCharType="separate"/>
    </w:r>
    <w:r>
      <w:rPr>
        <w:rStyle w:val="PageNumber"/>
        <w:rFonts w:ascii="CG Times" w:hAnsi="CG Times"/>
        <w:noProof/>
      </w:rPr>
      <w:t>2</w:t>
    </w:r>
    <w:r>
      <w:rPr>
        <w:rStyle w:val="PageNumber"/>
        <w:rFonts w:ascii="CG Times" w:hAnsi="CG Tim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7AEB">
      <w:r>
        <w:separator/>
      </w:r>
    </w:p>
  </w:footnote>
  <w:footnote w:type="continuationSeparator" w:id="0">
    <w:p w:rsidR="00000000" w:rsidRDefault="00977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E0"/>
    <w:rsid w:val="005F41E0"/>
    <w:rsid w:val="00977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rPr>
      <w:rFonts w:ascii="Times New Roman" w:hAnsi="Times New Roman"/>
    </w:rPr>
  </w:style>
  <w:style w:type="character" w:styleId="EndnoteReference">
    <w:name w:val="endnote reference"/>
    <w:basedOn w:val="DefaultParagraphFont"/>
    <w:semiHidden/>
    <w:rPr>
      <w:rFonts w:ascii="Times New Roman" w:hAnsi="Times New Roman"/>
      <w:noProof w:val="0"/>
      <w:sz w:val="24"/>
      <w:vertAlign w:val="superscript"/>
      <w:lang w:val="en-US"/>
    </w:rPr>
  </w:style>
  <w:style w:type="paragraph" w:styleId="FootnoteText">
    <w:name w:val="footnote text"/>
    <w:basedOn w:val="Normal"/>
    <w:semiHidden/>
    <w:pPr>
      <w:tabs>
        <w:tab w:val="left" w:pos="-720"/>
      </w:tabs>
      <w:suppressAutoHyphens/>
    </w:pPr>
    <w:rPr>
      <w:rFonts w:ascii="Times New Roman" w:hAnsi="Times New Roman"/>
    </w:rPr>
  </w:style>
  <w:style w:type="character" w:styleId="FootnoteReference">
    <w:name w:val="footnote reference"/>
    <w:basedOn w:val="DefaultParagraphFont"/>
    <w:semiHidden/>
    <w:rPr>
      <w:rFonts w:ascii="Times New Roman" w:hAnsi="Times New Roman"/>
      <w:noProof w:val="0"/>
      <w:sz w:val="24"/>
      <w:vertAlign w:val="superscript"/>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character" w:customStyle="1" w:styleId="DefaultPara">
    <w:name w:val="Default Para"/>
    <w:basedOn w:val="DefaultParagraphFont"/>
  </w:style>
  <w:style w:type="character" w:customStyle="1" w:styleId="endnoterefe">
    <w:name w:val="endnote refe"/>
    <w:basedOn w:val="DefaultParagraphFont"/>
    <w:rPr>
      <w:rFonts w:ascii="Times New Roman" w:hAnsi="Times New Roman"/>
      <w:noProof w:val="0"/>
      <w:sz w:val="24"/>
      <w:vertAlign w:val="superscript"/>
      <w:lang w:val="en-US"/>
    </w:rPr>
  </w:style>
  <w:style w:type="paragraph" w:customStyle="1" w:styleId="footnotetex">
    <w:name w:val="footnote tex"/>
    <w:pPr>
      <w:widowControl w:val="0"/>
      <w:tabs>
        <w:tab w:val="left" w:pos="-720"/>
      </w:tabs>
      <w:suppressAutoHyphens/>
    </w:pPr>
    <w:rPr>
      <w:snapToGrid w:val="0"/>
      <w:sz w:val="24"/>
    </w:rPr>
  </w:style>
  <w:style w:type="character" w:customStyle="1" w:styleId="footnoteref">
    <w:name w:val="footnote ref"/>
    <w:basedOn w:val="DefaultParagraphFont"/>
    <w:rPr>
      <w:rFonts w:ascii="Times New Roman" w:hAnsi="Times New Roman"/>
      <w:noProof w:val="0"/>
      <w:sz w:val="24"/>
      <w:vertAlign w:val="superscript"/>
      <w:lang w:val="en-US"/>
    </w:rPr>
  </w:style>
  <w:style w:type="character" w:customStyle="1" w:styleId="EquationCa">
    <w:name w:val="_Equation C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paragraph" w:styleId="BodyText">
    <w:name w:val="Body Text"/>
    <w:basedOn w:val="Normal"/>
    <w:semiHidden/>
    <w:pPr>
      <w:widowControl/>
      <w:tabs>
        <w:tab w:val="left" w:pos="-720"/>
      </w:tabs>
      <w:suppressAutoHyphens/>
      <w:jc w:val="both"/>
    </w:pPr>
    <w:rPr>
      <w:spacing w:val="-3"/>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widowControl/>
      <w:suppressAutoHyphens/>
      <w:spacing w:line="480" w:lineRule="auto"/>
      <w:ind w:firstLine="720"/>
      <w:jc w:val="both"/>
    </w:pPr>
    <w:rPr>
      <w:rFonts w:ascii="CG Times" w:hAnsi="CG Times"/>
      <w:spacing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rPr>
      <w:rFonts w:ascii="Times New Roman" w:hAnsi="Times New Roman"/>
    </w:rPr>
  </w:style>
  <w:style w:type="character" w:styleId="EndnoteReference">
    <w:name w:val="endnote reference"/>
    <w:basedOn w:val="DefaultParagraphFont"/>
    <w:semiHidden/>
    <w:rPr>
      <w:rFonts w:ascii="Times New Roman" w:hAnsi="Times New Roman"/>
      <w:noProof w:val="0"/>
      <w:sz w:val="24"/>
      <w:vertAlign w:val="superscript"/>
      <w:lang w:val="en-US"/>
    </w:rPr>
  </w:style>
  <w:style w:type="paragraph" w:styleId="FootnoteText">
    <w:name w:val="footnote text"/>
    <w:basedOn w:val="Normal"/>
    <w:semiHidden/>
    <w:pPr>
      <w:tabs>
        <w:tab w:val="left" w:pos="-720"/>
      </w:tabs>
      <w:suppressAutoHyphens/>
    </w:pPr>
    <w:rPr>
      <w:rFonts w:ascii="Times New Roman" w:hAnsi="Times New Roman"/>
    </w:rPr>
  </w:style>
  <w:style w:type="character" w:styleId="FootnoteReference">
    <w:name w:val="footnote reference"/>
    <w:basedOn w:val="DefaultParagraphFont"/>
    <w:semiHidden/>
    <w:rPr>
      <w:rFonts w:ascii="Times New Roman" w:hAnsi="Times New Roman"/>
      <w:noProof w:val="0"/>
      <w:sz w:val="24"/>
      <w:vertAlign w:val="superscript"/>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character" w:customStyle="1" w:styleId="DefaultPara">
    <w:name w:val="Default Para"/>
    <w:basedOn w:val="DefaultParagraphFont"/>
  </w:style>
  <w:style w:type="character" w:customStyle="1" w:styleId="endnoterefe">
    <w:name w:val="endnote refe"/>
    <w:basedOn w:val="DefaultParagraphFont"/>
    <w:rPr>
      <w:rFonts w:ascii="Times New Roman" w:hAnsi="Times New Roman"/>
      <w:noProof w:val="0"/>
      <w:sz w:val="24"/>
      <w:vertAlign w:val="superscript"/>
      <w:lang w:val="en-US"/>
    </w:rPr>
  </w:style>
  <w:style w:type="paragraph" w:customStyle="1" w:styleId="footnotetex">
    <w:name w:val="footnote tex"/>
    <w:pPr>
      <w:widowControl w:val="0"/>
      <w:tabs>
        <w:tab w:val="left" w:pos="-720"/>
      </w:tabs>
      <w:suppressAutoHyphens/>
    </w:pPr>
    <w:rPr>
      <w:snapToGrid w:val="0"/>
      <w:sz w:val="24"/>
    </w:rPr>
  </w:style>
  <w:style w:type="character" w:customStyle="1" w:styleId="footnoteref">
    <w:name w:val="footnote ref"/>
    <w:basedOn w:val="DefaultParagraphFont"/>
    <w:rPr>
      <w:rFonts w:ascii="Times New Roman" w:hAnsi="Times New Roman"/>
      <w:noProof w:val="0"/>
      <w:sz w:val="24"/>
      <w:vertAlign w:val="superscript"/>
      <w:lang w:val="en-US"/>
    </w:rPr>
  </w:style>
  <w:style w:type="character" w:customStyle="1" w:styleId="EquationCa">
    <w:name w:val="_Equation C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paragraph" w:styleId="BodyText">
    <w:name w:val="Body Text"/>
    <w:basedOn w:val="Normal"/>
    <w:semiHidden/>
    <w:pPr>
      <w:widowControl/>
      <w:tabs>
        <w:tab w:val="left" w:pos="-720"/>
      </w:tabs>
      <w:suppressAutoHyphens/>
      <w:jc w:val="both"/>
    </w:pPr>
    <w:rPr>
      <w:spacing w:val="-3"/>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widowControl/>
      <w:suppressAutoHyphens/>
      <w:spacing w:line="480" w:lineRule="auto"/>
      <w:ind w:firstLine="720"/>
      <w:jc w:val="both"/>
    </w:pPr>
    <w:rPr>
      <w:rFonts w:ascii="CG Times" w:hAnsi="CG Times"/>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jury instruct [pld]</vt:lpstr>
    </vt:vector>
  </TitlesOfParts>
  <Company>Alaska Court System</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jury instruct [pld]</dc:title>
  <dc:subject/>
  <dc:creator>Christine Johnson</dc:creator>
  <cp:keywords/>
  <cp:lastModifiedBy>Michael Merrington</cp:lastModifiedBy>
  <cp:revision>3</cp:revision>
  <cp:lastPrinted>1999-11-26T22:22:00Z</cp:lastPrinted>
  <dcterms:created xsi:type="dcterms:W3CDTF">2017-04-04T18:35:00Z</dcterms:created>
  <dcterms:modified xsi:type="dcterms:W3CDTF">2017-04-04T18:35:00Z</dcterms:modified>
</cp:coreProperties>
</file>