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72C5">
      <w:pPr>
        <w:pStyle w:val="Heading1"/>
      </w:pPr>
      <w:bookmarkStart w:id="0" w:name="_GoBack"/>
      <w:bookmarkEnd w:id="0"/>
      <w:r>
        <w:t>1A.06A</w:t>
      </w:r>
      <w:r>
        <w:tab/>
        <w:t>LIMITING INSTRUCTION – HEARSAY</w:t>
      </w:r>
    </w:p>
    <w:p w:rsidR="00000000" w:rsidRDefault="002B72C5">
      <w:pPr>
        <w:suppressAutoHyphens/>
        <w:spacing w:line="360" w:lineRule="auto"/>
        <w:jc w:val="both"/>
        <w:rPr>
          <w:rFonts w:ascii="Bookman Old Style" w:hAnsi="Bookman Old Style"/>
          <w:b/>
          <w:spacing w:val="-3"/>
          <w:sz w:val="26"/>
        </w:rPr>
      </w:pPr>
    </w:p>
    <w:p w:rsidR="00000000" w:rsidRDefault="002B72C5">
      <w:pPr>
        <w:suppressAutoHyphens/>
        <w:spacing w:line="360" w:lineRule="auto"/>
        <w:jc w:val="both"/>
        <w:rPr>
          <w:rFonts w:ascii="Bookman Old Style" w:hAnsi="Bookman Old Style"/>
          <w:spacing w:val="-3"/>
          <w:sz w:val="26"/>
        </w:rPr>
      </w:pPr>
    </w:p>
    <w:p w:rsidR="00000000" w:rsidRDefault="002B72C5">
      <w:pPr>
        <w:suppressAutoHyphens/>
        <w:spacing w:line="360" w:lineRule="auto"/>
        <w:jc w:val="both"/>
        <w:rPr>
          <w:rFonts w:ascii="Bookman Old Style" w:hAnsi="Bookman Old Style"/>
          <w:spacing w:val="-3"/>
          <w:sz w:val="26"/>
        </w:rPr>
      </w:pPr>
      <w:r>
        <w:rPr>
          <w:rFonts w:ascii="Bookman Old Style" w:hAnsi="Bookman Old Style"/>
          <w:spacing w:val="-3"/>
          <w:sz w:val="26"/>
        </w:rPr>
        <w:tab/>
        <w:t>You have heard evidence that (name or description of declarant) made a statement that (insert description). [It is for you to decide whether that statement was made.  If you decide that it was,] [T]his statement cou</w:t>
      </w:r>
      <w:r>
        <w:rPr>
          <w:rFonts w:ascii="Bookman Old Style" w:hAnsi="Bookman Old Style"/>
          <w:spacing w:val="-3"/>
          <w:sz w:val="26"/>
        </w:rPr>
        <w:t xml:space="preserve">ld be used in two ways.  </w:t>
      </w:r>
    </w:p>
    <w:p w:rsidR="00000000" w:rsidRDefault="002B72C5">
      <w:pPr>
        <w:suppressAutoHyphens/>
        <w:spacing w:line="360" w:lineRule="auto"/>
        <w:jc w:val="both"/>
        <w:rPr>
          <w:rFonts w:ascii="Bookman Old Style" w:hAnsi="Bookman Old Style"/>
          <w:spacing w:val="-3"/>
          <w:sz w:val="26"/>
        </w:rPr>
      </w:pPr>
    </w:p>
    <w:p w:rsidR="00000000" w:rsidRDefault="002B72C5">
      <w:pPr>
        <w:suppressAutoHyphens/>
        <w:spacing w:line="360" w:lineRule="auto"/>
        <w:jc w:val="both"/>
        <w:rPr>
          <w:rFonts w:ascii="Bookman Old Style" w:hAnsi="Bookman Old Style"/>
          <w:spacing w:val="-3"/>
          <w:sz w:val="26"/>
        </w:rPr>
      </w:pPr>
      <w:r>
        <w:rPr>
          <w:rFonts w:ascii="Bookman Old Style" w:hAnsi="Bookman Old Style"/>
          <w:spacing w:val="-3"/>
          <w:sz w:val="26"/>
        </w:rPr>
        <w:tab/>
        <w:t xml:space="preserve">First, the statement could be used to prove that (insert description of what the statement asserted) is true.  Second, it could be used to prove (insert description of use--e.g., to show that someone put the defendant on notice </w:t>
      </w:r>
      <w:r>
        <w:rPr>
          <w:rFonts w:ascii="Bookman Old Style" w:hAnsi="Bookman Old Style"/>
          <w:spacing w:val="-3"/>
          <w:sz w:val="26"/>
        </w:rPr>
        <w:t>of a possible problem).</w:t>
      </w:r>
    </w:p>
    <w:p w:rsidR="00000000" w:rsidRDefault="002B72C5">
      <w:pPr>
        <w:suppressAutoHyphens/>
        <w:spacing w:line="360" w:lineRule="auto"/>
        <w:jc w:val="both"/>
        <w:rPr>
          <w:rFonts w:ascii="Bookman Old Style" w:hAnsi="Bookman Old Style"/>
          <w:spacing w:val="-3"/>
          <w:sz w:val="26"/>
        </w:rPr>
      </w:pPr>
    </w:p>
    <w:p w:rsidR="00000000" w:rsidRDefault="002B72C5">
      <w:pPr>
        <w:suppressAutoHyphens/>
        <w:spacing w:line="360" w:lineRule="auto"/>
        <w:jc w:val="both"/>
        <w:rPr>
          <w:rFonts w:ascii="Bookman Old Style" w:hAnsi="Bookman Old Style"/>
          <w:spacing w:val="-3"/>
          <w:sz w:val="26"/>
        </w:rPr>
      </w:pPr>
      <w:r>
        <w:rPr>
          <w:rFonts w:ascii="Bookman Old Style" w:hAnsi="Bookman Old Style"/>
          <w:spacing w:val="-3"/>
          <w:sz w:val="26"/>
        </w:rPr>
        <w:tab/>
        <w:t>In this case the law allows you to use the statement only in the second way.</w:t>
      </w:r>
    </w:p>
    <w:p w:rsidR="00000000" w:rsidRDefault="002B72C5">
      <w:pPr>
        <w:suppressAutoHyphens/>
        <w:spacing w:line="360" w:lineRule="auto"/>
        <w:jc w:val="both"/>
        <w:rPr>
          <w:rFonts w:ascii="Bookman Old Style" w:hAnsi="Bookman Old Style"/>
          <w:spacing w:val="-3"/>
          <w:sz w:val="26"/>
        </w:rPr>
      </w:pPr>
    </w:p>
    <w:p w:rsidR="00000000" w:rsidRDefault="002B72C5">
      <w:pPr>
        <w:pStyle w:val="BodyText"/>
      </w:pPr>
      <w:r>
        <w:tab/>
        <w:t>[The reason you cannot use the statement to prove (insert summary of assertion) is that the (name or description of the declarant) was not testifying b</w:t>
      </w:r>
      <w:r>
        <w:t>efore you when the statement was made, the parties did not have a chance to examine the speaker about the statement, and the law finds the circumstances in which the statement was made were not adequate for you to assume the accuracy of the statement.]</w:t>
      </w:r>
    </w:p>
    <w:p w:rsidR="00000000" w:rsidRDefault="002B72C5">
      <w:pPr>
        <w:suppressAutoHyphens/>
        <w:spacing w:line="360" w:lineRule="auto"/>
        <w:jc w:val="both"/>
        <w:rPr>
          <w:rFonts w:ascii="Bookman Old Style" w:hAnsi="Bookman Old Style"/>
          <w:spacing w:val="-3"/>
          <w:sz w:val="26"/>
        </w:rPr>
      </w:pPr>
    </w:p>
    <w:p w:rsidR="00000000" w:rsidRDefault="002B72C5">
      <w:pPr>
        <w:suppressAutoHyphens/>
        <w:spacing w:line="360" w:lineRule="auto"/>
        <w:jc w:val="both"/>
        <w:rPr>
          <w:rFonts w:ascii="Bookman Old Style" w:hAnsi="Bookman Old Style"/>
          <w:spacing w:val="-3"/>
          <w:sz w:val="26"/>
        </w:rPr>
      </w:pPr>
      <w:r>
        <w:rPr>
          <w:rFonts w:ascii="Bookman Old Style" w:hAnsi="Bookman Old Style"/>
          <w:spacing w:val="-3"/>
          <w:sz w:val="26"/>
        </w:rPr>
        <w:tab/>
        <w:t>W</w:t>
      </w:r>
      <w:r>
        <w:rPr>
          <w:rFonts w:ascii="Bookman Old Style" w:hAnsi="Bookman Old Style"/>
          <w:spacing w:val="-3"/>
          <w:sz w:val="26"/>
        </w:rPr>
        <w:t xml:space="preserve">hat this means is that you must weigh the other evidence in the case in order to decide whether (state the point for which the hearsay cannot be used) is true.  This statement is </w:t>
      </w:r>
      <w:r>
        <w:rPr>
          <w:rFonts w:ascii="Bookman Old Style" w:hAnsi="Bookman Old Style"/>
          <w:spacing w:val="-3"/>
          <w:sz w:val="26"/>
          <w:u w:val="single"/>
        </w:rPr>
        <w:t>not</w:t>
      </w:r>
      <w:r>
        <w:rPr>
          <w:rFonts w:ascii="Bookman Old Style" w:hAnsi="Bookman Old Style"/>
          <w:spacing w:val="-3"/>
          <w:sz w:val="26"/>
        </w:rPr>
        <w:t xml:space="preserve"> the kind of evidence that can be used in making your decision.</w:t>
      </w:r>
    </w:p>
    <w:p w:rsidR="00000000" w:rsidRDefault="002B72C5">
      <w:pPr>
        <w:suppressAutoHyphens/>
        <w:spacing w:line="360" w:lineRule="auto"/>
        <w:jc w:val="both"/>
        <w:rPr>
          <w:rFonts w:ascii="Bookman Old Style" w:hAnsi="Bookman Old Style"/>
          <w:spacing w:val="-3"/>
          <w:sz w:val="26"/>
        </w:rPr>
        <w:sectPr w:rsidR="00000000">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sectPr>
      </w:pPr>
    </w:p>
    <w:p w:rsidR="00000000" w:rsidRDefault="002B72C5">
      <w:pPr>
        <w:suppressAutoHyphens/>
        <w:spacing w:line="360" w:lineRule="auto"/>
        <w:jc w:val="both"/>
        <w:rPr>
          <w:rFonts w:ascii="Bookman Old Style" w:hAnsi="Bookman Old Style"/>
          <w:spacing w:val="-3"/>
          <w:sz w:val="26"/>
        </w:rPr>
      </w:pPr>
    </w:p>
    <w:p w:rsidR="00000000" w:rsidRDefault="002B72C5">
      <w:pPr>
        <w:suppressAutoHyphens/>
        <w:spacing w:line="360" w:lineRule="auto"/>
        <w:jc w:val="both"/>
        <w:rPr>
          <w:rFonts w:ascii="Bookman Old Style" w:hAnsi="Bookman Old Style"/>
          <w:spacing w:val="-3"/>
          <w:sz w:val="26"/>
        </w:rPr>
      </w:pPr>
      <w:r>
        <w:rPr>
          <w:rFonts w:ascii="Bookman Old Style" w:hAnsi="Bookman Old Style"/>
          <w:spacing w:val="-3"/>
          <w:sz w:val="26"/>
        </w:rPr>
        <w:lastRenderedPageBreak/>
        <w:tab/>
        <w:t>When th</w:t>
      </w:r>
      <w:r>
        <w:rPr>
          <w:rFonts w:ascii="Bookman Old Style" w:hAnsi="Bookman Old Style"/>
          <w:spacing w:val="-3"/>
          <w:sz w:val="26"/>
        </w:rPr>
        <w:t>e statement is used in the second way (report explanation) it does not matter whether it was accurate or not.  The important thing is that (insert description--e.g., the defendant was told that a problem existed and had a chance to correct it).</w:t>
      </w:r>
    </w:p>
    <w:p w:rsidR="00000000" w:rsidRDefault="002B72C5">
      <w:pPr>
        <w:suppressAutoHyphens/>
        <w:spacing w:line="360" w:lineRule="auto"/>
        <w:jc w:val="both"/>
        <w:rPr>
          <w:rFonts w:ascii="Bookman Old Style" w:hAnsi="Bookman Old Style"/>
          <w:spacing w:val="-3"/>
          <w:sz w:val="26"/>
        </w:rPr>
      </w:pPr>
    </w:p>
    <w:p w:rsidR="00000000" w:rsidRDefault="002B72C5">
      <w:pPr>
        <w:pStyle w:val="BodyText"/>
      </w:pPr>
      <w:r>
        <w:tab/>
        <w:t>The law m</w:t>
      </w:r>
      <w:r>
        <w:t>ay treat other statements made outside of court differently if the circumstances in which the statements were made more strongly support the accuracy of the statements.  You may use other evidence of statements made outside this courtroom in both ways unle</w:t>
      </w:r>
      <w:r>
        <w:t>ss I tell you otherwise.  When you are allowed to accept a statement as true, it is for you to decide whether or not to believe it.</w:t>
      </w:r>
    </w:p>
    <w:p w:rsidR="00000000" w:rsidRDefault="002B72C5">
      <w:pPr>
        <w:suppressAutoHyphens/>
        <w:spacing w:line="360" w:lineRule="auto"/>
        <w:jc w:val="both"/>
        <w:rPr>
          <w:rFonts w:ascii="Bookman Old Style" w:hAnsi="Bookman Old Style"/>
          <w:spacing w:val="-3"/>
          <w:sz w:val="26"/>
        </w:rPr>
      </w:pPr>
    </w:p>
    <w:p w:rsidR="00000000" w:rsidRDefault="002B72C5">
      <w:pPr>
        <w:suppressAutoHyphens/>
        <w:jc w:val="both"/>
        <w:rPr>
          <w:rFonts w:ascii="Bookman Old Style" w:hAnsi="Bookman Old Style"/>
          <w:spacing w:val="-3"/>
          <w:sz w:val="26"/>
        </w:rPr>
      </w:pPr>
    </w:p>
    <w:p w:rsidR="00000000" w:rsidRDefault="002B72C5">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Use Note</w:t>
      </w:r>
    </w:p>
    <w:p w:rsidR="00000000" w:rsidRDefault="002B72C5">
      <w:pPr>
        <w:tabs>
          <w:tab w:val="left" w:pos="-720"/>
        </w:tabs>
        <w:suppressAutoHyphens/>
        <w:jc w:val="both"/>
        <w:rPr>
          <w:rFonts w:ascii="Bookman Old Style" w:hAnsi="Bookman Old Style"/>
          <w:spacing w:val="-3"/>
          <w:sz w:val="26"/>
        </w:rPr>
      </w:pPr>
    </w:p>
    <w:p w:rsidR="00000000" w:rsidRDefault="002B72C5">
      <w:pPr>
        <w:tabs>
          <w:tab w:val="left" w:pos="-720"/>
        </w:tabs>
        <w:suppressAutoHyphens/>
        <w:jc w:val="both"/>
        <w:rPr>
          <w:rFonts w:ascii="Bookman Old Style" w:hAnsi="Bookman Old Style"/>
          <w:spacing w:val="-3"/>
          <w:sz w:val="26"/>
        </w:rPr>
      </w:pPr>
      <w:r>
        <w:rPr>
          <w:rFonts w:ascii="Bookman Old Style" w:hAnsi="Bookman Old Style"/>
          <w:spacing w:val="-3"/>
          <w:sz w:val="26"/>
        </w:rPr>
        <w:tab/>
        <w:t>This instruction should be given when hearsay evidence is offered for a limited purpose, and there is a danger</w:t>
      </w:r>
      <w:r>
        <w:rPr>
          <w:rFonts w:ascii="Bookman Old Style" w:hAnsi="Bookman Old Style"/>
          <w:spacing w:val="-3"/>
          <w:sz w:val="26"/>
        </w:rPr>
        <w:t xml:space="preserve"> that the jury might mistakenly use the hearsay for the truth of the matter asserted.  Where the truth of a statement is irrelevant, Instruction 1A.06B should be used instead of this one.</w:t>
      </w:r>
    </w:p>
    <w:p w:rsidR="00000000" w:rsidRDefault="002B72C5">
      <w:pPr>
        <w:tabs>
          <w:tab w:val="left" w:pos="-720"/>
        </w:tabs>
        <w:suppressAutoHyphens/>
        <w:jc w:val="both"/>
        <w:rPr>
          <w:rFonts w:ascii="Bookman Old Style" w:hAnsi="Bookman Old Style"/>
          <w:spacing w:val="-3"/>
          <w:sz w:val="26"/>
        </w:rPr>
      </w:pPr>
    </w:p>
    <w:p w:rsidR="00000000" w:rsidRDefault="002B72C5">
      <w:pPr>
        <w:tabs>
          <w:tab w:val="left" w:pos="-720"/>
        </w:tabs>
        <w:suppressAutoHyphens/>
        <w:jc w:val="both"/>
        <w:rPr>
          <w:rFonts w:ascii="Bookman Old Style" w:hAnsi="Bookman Old Style"/>
          <w:spacing w:val="-3"/>
          <w:sz w:val="26"/>
        </w:rPr>
      </w:pPr>
      <w:r>
        <w:rPr>
          <w:rFonts w:ascii="Bookman Old Style" w:hAnsi="Bookman Old Style"/>
          <w:spacing w:val="-3"/>
          <w:sz w:val="26"/>
        </w:rPr>
        <w:tab/>
        <w:t>The bracketed material in the first paragraph should be used if th</w:t>
      </w:r>
      <w:r>
        <w:rPr>
          <w:rFonts w:ascii="Bookman Old Style" w:hAnsi="Bookman Old Style"/>
          <w:spacing w:val="-3"/>
          <w:sz w:val="26"/>
        </w:rPr>
        <w:t>e fact that a statement was made is disputed.</w:t>
      </w:r>
    </w:p>
    <w:p w:rsidR="00000000" w:rsidRDefault="002B72C5">
      <w:pPr>
        <w:tabs>
          <w:tab w:val="left" w:pos="-720"/>
        </w:tabs>
        <w:suppressAutoHyphens/>
        <w:jc w:val="both"/>
        <w:rPr>
          <w:rFonts w:ascii="Bookman Old Style" w:hAnsi="Bookman Old Style"/>
          <w:spacing w:val="-3"/>
          <w:sz w:val="26"/>
        </w:rPr>
      </w:pPr>
    </w:p>
    <w:p w:rsidR="00000000" w:rsidRDefault="002B72C5">
      <w:pPr>
        <w:tabs>
          <w:tab w:val="left" w:pos="-720"/>
        </w:tabs>
        <w:suppressAutoHyphens/>
        <w:jc w:val="both"/>
        <w:rPr>
          <w:rFonts w:ascii="Bookman Old Style" w:hAnsi="Bookman Old Style"/>
          <w:spacing w:val="-3"/>
          <w:sz w:val="26"/>
        </w:rPr>
      </w:pPr>
      <w:r>
        <w:rPr>
          <w:rFonts w:ascii="Bookman Old Style" w:hAnsi="Bookman Old Style"/>
          <w:spacing w:val="-3"/>
          <w:sz w:val="26"/>
        </w:rPr>
        <w:tab/>
        <w:t>The bracketed paragraph is optional.  It should be used if the trial judge believes that the jury needs to understand why hearsay that seems helpful cannot be used for the truth of the matter asserted.  It sh</w:t>
      </w:r>
      <w:r>
        <w:rPr>
          <w:rFonts w:ascii="Bookman Old Style" w:hAnsi="Bookman Old Style"/>
          <w:spacing w:val="-3"/>
          <w:sz w:val="26"/>
        </w:rPr>
        <w:t>ould be useful when hearsay is offered on an important point in a case.</w:t>
      </w:r>
    </w:p>
    <w:p w:rsidR="00000000" w:rsidRDefault="002B72C5">
      <w:pPr>
        <w:tabs>
          <w:tab w:val="left" w:pos="-720"/>
        </w:tabs>
        <w:suppressAutoHyphens/>
        <w:jc w:val="both"/>
        <w:rPr>
          <w:rFonts w:ascii="Bookman Old Style" w:hAnsi="Bookman Old Style"/>
          <w:spacing w:val="-3"/>
          <w:sz w:val="26"/>
        </w:rPr>
      </w:pPr>
    </w:p>
    <w:p w:rsidR="00000000" w:rsidRDefault="002B72C5">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w:t>
      </w:r>
    </w:p>
    <w:p w:rsidR="00000000" w:rsidRDefault="002B72C5">
      <w:pPr>
        <w:tabs>
          <w:tab w:val="left" w:pos="-720"/>
        </w:tabs>
        <w:suppressAutoHyphens/>
        <w:jc w:val="both"/>
        <w:rPr>
          <w:rFonts w:ascii="Bookman Old Style" w:hAnsi="Bookman Old Style"/>
          <w:spacing w:val="-3"/>
          <w:sz w:val="26"/>
        </w:rPr>
      </w:pPr>
    </w:p>
    <w:p w:rsidR="00000000" w:rsidRDefault="002B72C5">
      <w:pPr>
        <w:tabs>
          <w:tab w:val="left" w:pos="-720"/>
        </w:tabs>
        <w:suppressAutoHyphens/>
        <w:jc w:val="both"/>
        <w:rPr>
          <w:rFonts w:ascii="Bookman Old Style" w:hAnsi="Bookman Old Style"/>
          <w:spacing w:val="-3"/>
          <w:sz w:val="26"/>
        </w:rPr>
      </w:pPr>
      <w:r>
        <w:rPr>
          <w:rFonts w:ascii="Bookman Old Style" w:hAnsi="Bookman Old Style"/>
          <w:spacing w:val="-3"/>
          <w:sz w:val="26"/>
        </w:rPr>
        <w:tab/>
        <w:t>In any case in which hearsay is offered for a limited purpose, but the truth of the matter asserted also is in dispute, there is a chance that the jury will use the hearsay</w:t>
      </w:r>
      <w:r>
        <w:rPr>
          <w:rFonts w:ascii="Bookman Old Style" w:hAnsi="Bookman Old Style"/>
          <w:spacing w:val="-3"/>
          <w:sz w:val="26"/>
        </w:rPr>
        <w:t xml:space="preserve"> for its truth.  This instruction is designed to educate the jury on the proper and improper use of hearsay.</w:t>
      </w:r>
    </w:p>
    <w:p w:rsidR="00000000" w:rsidRDefault="002B72C5">
      <w:pPr>
        <w:tabs>
          <w:tab w:val="left" w:pos="-720"/>
        </w:tabs>
        <w:suppressAutoHyphens/>
        <w:jc w:val="both"/>
        <w:rPr>
          <w:rFonts w:ascii="Bookman Old Style" w:hAnsi="Bookman Old Style"/>
          <w:spacing w:val="-3"/>
          <w:sz w:val="26"/>
        </w:rPr>
      </w:pPr>
    </w:p>
    <w:p w:rsidR="00000000" w:rsidRDefault="002B72C5">
      <w:pPr>
        <w:tabs>
          <w:tab w:val="left" w:pos="-720"/>
        </w:tabs>
        <w:suppressAutoHyphens/>
        <w:jc w:val="both"/>
        <w:rPr>
          <w:rFonts w:ascii="Bookman Old Style" w:hAnsi="Bookman Old Style"/>
          <w:spacing w:val="-3"/>
          <w:sz w:val="26"/>
        </w:rPr>
      </w:pPr>
      <w:r>
        <w:rPr>
          <w:rFonts w:ascii="Bookman Old Style" w:hAnsi="Bookman Old Style"/>
          <w:spacing w:val="-3"/>
          <w:sz w:val="26"/>
        </w:rPr>
        <w:tab/>
        <w:t>Once this instruction is given in full, the first three paragraphs of the instruction can be given when additional hearsay is admitted, and the r</w:t>
      </w:r>
      <w:r>
        <w:rPr>
          <w:rFonts w:ascii="Bookman Old Style" w:hAnsi="Bookman Old Style"/>
          <w:spacing w:val="-3"/>
          <w:sz w:val="26"/>
        </w:rPr>
        <w:t>est can be deleted, unless the trial judge believes that the original instruction should be repeated for emphasis from time to time as the trial progresses.</w:t>
      </w:r>
    </w:p>
    <w:p w:rsidR="00000000" w:rsidRDefault="002B72C5">
      <w:pPr>
        <w:tabs>
          <w:tab w:val="left" w:pos="-720"/>
        </w:tabs>
        <w:suppressAutoHyphens/>
        <w:jc w:val="both"/>
        <w:rPr>
          <w:rFonts w:ascii="Bookman Old Style" w:hAnsi="Bookman Old Style"/>
          <w:spacing w:val="-3"/>
          <w:sz w:val="26"/>
        </w:rPr>
      </w:pPr>
    </w:p>
    <w:p w:rsidR="00000000" w:rsidRDefault="002B72C5">
      <w:pPr>
        <w:tabs>
          <w:tab w:val="left" w:pos="-720"/>
        </w:tabs>
        <w:suppressAutoHyphens/>
        <w:jc w:val="both"/>
        <w:rPr>
          <w:rFonts w:ascii="Bookman Old Style" w:hAnsi="Bookman Old Style"/>
          <w:spacing w:val="-3"/>
          <w:sz w:val="26"/>
        </w:rPr>
      </w:pPr>
      <w:r>
        <w:rPr>
          <w:rFonts w:ascii="Bookman Old Style" w:hAnsi="Bookman Old Style"/>
          <w:spacing w:val="-3"/>
          <w:sz w:val="26"/>
        </w:rPr>
        <w:tab/>
        <w:t>It is, of course, the judge's decision whether evidence is hearsay and whether it fits an excepti</w:t>
      </w:r>
      <w:r>
        <w:rPr>
          <w:rFonts w:ascii="Bookman Old Style" w:hAnsi="Bookman Old Style"/>
          <w:spacing w:val="-3"/>
          <w:sz w:val="26"/>
        </w:rPr>
        <w:t>on.  Alaska R. Evid. 104(a). If it is hearsay and does not come within an exception, then it can only be used for a limited purpose.  Alaska R. Evid. 802. If it is not hearsay under Alaska R. Evid. 801(c) and (d), or it fits within an exception under Alask</w:t>
      </w:r>
      <w:r>
        <w:rPr>
          <w:rFonts w:ascii="Bookman Old Style" w:hAnsi="Bookman Old Style"/>
          <w:spacing w:val="-3"/>
          <w:sz w:val="26"/>
        </w:rPr>
        <w:t>a R. Evid. 803 and 804, the evidence can come in for its truth and no limiting instruction is needed.</w:t>
      </w:r>
    </w:p>
    <w:p w:rsidR="00000000" w:rsidRDefault="002B72C5">
      <w:pPr>
        <w:tabs>
          <w:tab w:val="left" w:pos="-720"/>
        </w:tabs>
        <w:suppressAutoHyphens/>
        <w:jc w:val="both"/>
        <w:rPr>
          <w:rFonts w:ascii="Bookman Old Style" w:hAnsi="Bookman Old Style"/>
          <w:spacing w:val="-3"/>
          <w:sz w:val="26"/>
        </w:rPr>
      </w:pPr>
    </w:p>
    <w:sectPr w:rsidR="00000000">
      <w:footerReference w:type="default" r:id="rId13"/>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72C5">
      <w:pPr>
        <w:spacing w:line="20" w:lineRule="exact"/>
        <w:rPr>
          <w:sz w:val="24"/>
        </w:rPr>
      </w:pPr>
    </w:p>
  </w:endnote>
  <w:endnote w:type="continuationSeparator" w:id="0">
    <w:p w:rsidR="00000000" w:rsidRDefault="002B72C5">
      <w:r>
        <w:rPr>
          <w:sz w:val="24"/>
        </w:rPr>
        <w:t xml:space="preserve"> </w:t>
      </w:r>
    </w:p>
  </w:endnote>
  <w:endnote w:type="continuationNotice" w:id="1">
    <w:p w:rsidR="00000000" w:rsidRDefault="002B72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2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2C5">
    <w:pPr>
      <w:pStyle w:val="Footer"/>
      <w:tabs>
        <w:tab w:val="clear" w:pos="4320"/>
        <w:tab w:val="clear" w:pos="8640"/>
        <w:tab w:val="right" w:pos="9270"/>
      </w:tabs>
      <w:rPr>
        <w:rFonts w:ascii="Bookman Old Style" w:hAnsi="Bookman Old Style"/>
        <w:sz w:val="22"/>
      </w:rPr>
    </w:pPr>
    <w:r>
      <w:rPr>
        <w:rFonts w:ascii="Bookman Old Style" w:hAnsi="Bookman Old Style"/>
        <w:sz w:val="22"/>
      </w:rPr>
      <w:t>Added 1999</w:t>
    </w:r>
    <w:r>
      <w:rPr>
        <w:rFonts w:ascii="Bookman Old Style" w:hAnsi="Bookman Old Style"/>
        <w:sz w:val="22"/>
      </w:rPr>
      <w:tab/>
      <w:t xml:space="preserve">Article 1A.06A - </w:t>
    </w:r>
    <w:r>
      <w:rPr>
        <w:rStyle w:val="PageNumber"/>
        <w:rFonts w:ascii="Bookman Old Style" w:hAnsi="Bookman Old Style"/>
        <w:sz w:val="2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2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2C5">
    <w:pPr>
      <w:pStyle w:val="Footer"/>
      <w:tabs>
        <w:tab w:val="clear" w:pos="4320"/>
        <w:tab w:val="clear" w:pos="8640"/>
        <w:tab w:val="right" w:pos="9270"/>
      </w:tabs>
      <w:rPr>
        <w:rFonts w:ascii="Bookman Old Style" w:hAnsi="Bookman Old Style"/>
        <w:sz w:val="22"/>
      </w:rPr>
    </w:pPr>
    <w:r>
      <w:rPr>
        <w:rFonts w:ascii="Bookman Old Style" w:hAnsi="Bookman Old Style"/>
        <w:sz w:val="22"/>
      </w:rPr>
      <w:t>Added 1999</w:t>
    </w:r>
    <w:r>
      <w:rPr>
        <w:rFonts w:ascii="Bookman Old Style" w:hAnsi="Bookman Old Style"/>
        <w:sz w:val="22"/>
      </w:rPr>
      <w:tab/>
      <w:t xml:space="preserve">Article 1A.06A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Pr>
        <w:rStyle w:val="PageNumber"/>
        <w:rFonts w:ascii="Bookman Old Style" w:hAnsi="Bookman Old Style"/>
        <w:noProof/>
        <w:sz w:val="22"/>
      </w:rPr>
      <w:t>3</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72C5">
      <w:r>
        <w:rPr>
          <w:sz w:val="24"/>
        </w:rPr>
        <w:separator/>
      </w:r>
    </w:p>
  </w:footnote>
  <w:footnote w:type="continuationSeparator" w:id="0">
    <w:p w:rsidR="00000000" w:rsidRDefault="002B7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2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2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2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91"/>
    <w:rsid w:val="002B72C5"/>
    <w:rsid w:val="006D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suppressAutoHyphens/>
      <w:spacing w:line="360" w:lineRule="auto"/>
      <w:jc w:val="both"/>
      <w:outlineLvl w:val="0"/>
    </w:pPr>
    <w:rPr>
      <w:rFonts w:ascii="Bookman Old Style" w:hAnsi="Bookman Old Style"/>
      <w:b/>
      <w:spacing w:val="-3"/>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uppressAutoHyphens/>
      <w:spacing w:line="360" w:lineRule="auto"/>
      <w:jc w:val="both"/>
    </w:pPr>
    <w:rPr>
      <w:rFonts w:ascii="Bookman Old Style" w:hAnsi="Bookman Old Style"/>
      <w:spacing w:val="-3"/>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suppressAutoHyphens/>
      <w:spacing w:line="360" w:lineRule="auto"/>
      <w:jc w:val="both"/>
      <w:outlineLvl w:val="0"/>
    </w:pPr>
    <w:rPr>
      <w:rFonts w:ascii="Bookman Old Style" w:hAnsi="Bookman Old Style"/>
      <w:b/>
      <w:spacing w:val="-3"/>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uppressAutoHyphens/>
      <w:spacing w:line="360" w:lineRule="auto"/>
      <w:jc w:val="both"/>
    </w:pPr>
    <w:rPr>
      <w:rFonts w:ascii="Bookman Old Style" w:hAnsi="Bookman Old Style"/>
      <w:spacing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Draft 1</vt:lpstr>
    </vt:vector>
  </TitlesOfParts>
  <Company>Alaska Court System</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Robert Storm</dc:creator>
  <cp:keywords/>
  <cp:lastModifiedBy>Michael Merrington</cp:lastModifiedBy>
  <cp:revision>3</cp:revision>
  <cp:lastPrinted>2000-03-24T23:03:00Z</cp:lastPrinted>
  <dcterms:created xsi:type="dcterms:W3CDTF">2017-04-04T18:46:00Z</dcterms:created>
  <dcterms:modified xsi:type="dcterms:W3CDTF">2017-04-04T18:46:00Z</dcterms:modified>
</cp:coreProperties>
</file>