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42C13">
      <w:pPr>
        <w:pStyle w:val="Header"/>
        <w:tabs>
          <w:tab w:val="left" w:pos="1440"/>
        </w:tabs>
        <w:ind w:left="1440" w:hanging="1440"/>
        <w:jc w:val="both"/>
        <w:rPr>
          <w:rFonts w:ascii="Bookman Old Style" w:hAnsi="Bookman Old Style"/>
          <w:b/>
          <w:sz w:val="26"/>
        </w:rPr>
      </w:pPr>
      <w:bookmarkStart w:id="0" w:name="_GoBack"/>
      <w:bookmarkEnd w:id="0"/>
      <w:r>
        <w:rPr>
          <w:rFonts w:ascii="Bookman Old Style" w:hAnsi="Bookman Old Style"/>
          <w:b/>
          <w:sz w:val="26"/>
        </w:rPr>
        <w:t>1A.08</w:t>
      </w:r>
      <w:r>
        <w:rPr>
          <w:rFonts w:ascii="Bookman Old Style" w:hAnsi="Bookman Old Style"/>
          <w:b/>
          <w:sz w:val="26"/>
        </w:rPr>
        <w:tab/>
        <w:t>LIMITING INSTRUCTION – SUBSEQUENT REMEDIAL MEASURES</w:t>
      </w:r>
    </w:p>
    <w:p w:rsidR="00000000" w:rsidRDefault="00842C13">
      <w:pPr>
        <w:suppressAutoHyphens/>
        <w:spacing w:line="360" w:lineRule="auto"/>
        <w:jc w:val="both"/>
        <w:rPr>
          <w:rFonts w:ascii="Bookman Old Style" w:hAnsi="Bookman Old Style"/>
          <w:spacing w:val="-3"/>
          <w:sz w:val="26"/>
        </w:rPr>
      </w:pPr>
    </w:p>
    <w:p w:rsidR="00000000" w:rsidRDefault="00842C13">
      <w:pPr>
        <w:suppressAutoHyphens/>
        <w:spacing w:line="360" w:lineRule="auto"/>
        <w:jc w:val="both"/>
        <w:rPr>
          <w:rFonts w:ascii="Bookman Old Style" w:hAnsi="Bookman Old Style"/>
          <w:spacing w:val="-3"/>
          <w:sz w:val="26"/>
        </w:rPr>
      </w:pPr>
    </w:p>
    <w:p w:rsidR="00000000" w:rsidRDefault="00842C13">
      <w:pPr>
        <w:pStyle w:val="BodyText"/>
      </w:pPr>
      <w:r>
        <w:tab/>
        <w:t>There is evidence in this case about what the defendant did after the plaintiff was injured.  You may not consider this evidence on the question whether the defendant exercised reasonable care be</w:t>
      </w:r>
      <w:r>
        <w:t>fore the injury.  People often do things after an event occurs that they had no reason to do before the event.  Your responsibility is to decide whether, in light of the circumstances as they existed before the injury, the defendant exercised reasonable ca</w:t>
      </w:r>
      <w:r>
        <w:t>re.</w:t>
      </w:r>
    </w:p>
    <w:p w:rsidR="00000000" w:rsidRDefault="00842C13">
      <w:pPr>
        <w:suppressAutoHyphens/>
        <w:spacing w:line="360" w:lineRule="auto"/>
        <w:jc w:val="both"/>
        <w:rPr>
          <w:rFonts w:ascii="Bookman Old Style" w:hAnsi="Bookman Old Style"/>
          <w:spacing w:val="-3"/>
          <w:sz w:val="26"/>
        </w:rPr>
      </w:pPr>
    </w:p>
    <w:p w:rsidR="00000000" w:rsidRDefault="00842C13">
      <w:pPr>
        <w:suppressAutoHyphens/>
        <w:spacing w:line="360" w:lineRule="auto"/>
        <w:jc w:val="both"/>
        <w:rPr>
          <w:rFonts w:ascii="Bookman Old Style" w:hAnsi="Bookman Old Style"/>
          <w:spacing w:val="-3"/>
          <w:sz w:val="26"/>
        </w:rPr>
      </w:pPr>
      <w:r>
        <w:rPr>
          <w:rFonts w:ascii="Bookman Old Style" w:hAnsi="Bookman Old Style"/>
          <w:spacing w:val="-3"/>
          <w:sz w:val="26"/>
        </w:rPr>
        <w:tab/>
        <w:t>There is one issue on which you may use this evidence (insert description--e.g., feasibility of repair; control). (If) (T)he defendant (describe repairs) after the injury, (Y)ou may consider whether (insert issue on which the evidence may be used).</w:t>
      </w:r>
    </w:p>
    <w:p w:rsidR="00000000" w:rsidRDefault="00842C13">
      <w:pPr>
        <w:suppressAutoHyphens/>
        <w:spacing w:line="360" w:lineRule="auto"/>
        <w:jc w:val="both"/>
        <w:rPr>
          <w:rFonts w:ascii="Bookman Old Style" w:hAnsi="Bookman Old Style"/>
          <w:spacing w:val="-3"/>
          <w:sz w:val="26"/>
        </w:rPr>
      </w:pPr>
    </w:p>
    <w:p w:rsidR="00000000" w:rsidRDefault="00842C13">
      <w:pPr>
        <w:suppressAutoHyphens/>
        <w:spacing w:line="360" w:lineRule="auto"/>
        <w:jc w:val="both"/>
        <w:rPr>
          <w:rFonts w:ascii="Bookman Old Style" w:hAnsi="Bookman Old Style"/>
          <w:spacing w:val="-3"/>
          <w:sz w:val="26"/>
        </w:rPr>
      </w:pPr>
    </w:p>
    <w:p w:rsidR="00000000" w:rsidRDefault="00842C13">
      <w:pPr>
        <w:tabs>
          <w:tab w:val="center" w:pos="4680"/>
        </w:tabs>
        <w:suppressAutoHyphens/>
        <w:jc w:val="both"/>
        <w:rPr>
          <w:rFonts w:ascii="Bookman Old Style" w:hAnsi="Bookman Old Style"/>
          <w:spacing w:val="-3"/>
          <w:sz w:val="26"/>
        </w:rPr>
      </w:pPr>
      <w:r>
        <w:rPr>
          <w:rFonts w:ascii="Bookman Old Style" w:hAnsi="Bookman Old Style"/>
          <w:spacing w:val="-3"/>
          <w:sz w:val="26"/>
        </w:rPr>
        <w:tab/>
      </w:r>
      <w:r>
        <w:rPr>
          <w:rFonts w:ascii="Bookman Old Style" w:hAnsi="Bookman Old Style"/>
          <w:spacing w:val="-3"/>
          <w:sz w:val="26"/>
          <w:u w:val="single"/>
        </w:rPr>
        <w:t>Use Note</w:t>
      </w:r>
    </w:p>
    <w:p w:rsidR="00000000" w:rsidRDefault="00842C13">
      <w:pPr>
        <w:tabs>
          <w:tab w:val="left" w:pos="-720"/>
        </w:tabs>
        <w:suppressAutoHyphens/>
        <w:jc w:val="both"/>
        <w:rPr>
          <w:rFonts w:ascii="Bookman Old Style" w:hAnsi="Bookman Old Style"/>
          <w:spacing w:val="-3"/>
          <w:sz w:val="26"/>
        </w:rPr>
      </w:pPr>
    </w:p>
    <w:p w:rsidR="00000000" w:rsidRDefault="00842C13">
      <w:pPr>
        <w:tabs>
          <w:tab w:val="left" w:pos="-720"/>
        </w:tabs>
        <w:suppressAutoHyphens/>
        <w:jc w:val="both"/>
        <w:rPr>
          <w:rFonts w:ascii="Bookman Old Style" w:hAnsi="Bookman Old Style"/>
          <w:spacing w:val="-3"/>
          <w:sz w:val="26"/>
        </w:rPr>
      </w:pPr>
      <w:r>
        <w:rPr>
          <w:rFonts w:ascii="Bookman Old Style" w:hAnsi="Bookman Old Style"/>
          <w:spacing w:val="-3"/>
          <w:sz w:val="26"/>
        </w:rPr>
        <w:tab/>
        <w:t>This instruction should be used when evidence is admitted under Alaska R. Evid. 407.  If negligence is not the issue in the case, the appropriate standard of care should be substituted.</w:t>
      </w:r>
    </w:p>
    <w:p w:rsidR="00000000" w:rsidRDefault="00842C13">
      <w:pPr>
        <w:tabs>
          <w:tab w:val="left" w:pos="-720"/>
        </w:tabs>
        <w:suppressAutoHyphens/>
        <w:jc w:val="both"/>
        <w:rPr>
          <w:rFonts w:ascii="Bookman Old Style" w:hAnsi="Bookman Old Style"/>
          <w:spacing w:val="-3"/>
          <w:sz w:val="26"/>
        </w:rPr>
      </w:pPr>
    </w:p>
    <w:p w:rsidR="00000000" w:rsidRDefault="00842C13">
      <w:pPr>
        <w:tabs>
          <w:tab w:val="center" w:pos="4680"/>
        </w:tabs>
        <w:suppressAutoHyphens/>
        <w:jc w:val="both"/>
        <w:rPr>
          <w:rFonts w:ascii="Bookman Old Style" w:hAnsi="Bookman Old Style"/>
          <w:spacing w:val="-3"/>
          <w:sz w:val="26"/>
        </w:rPr>
      </w:pPr>
      <w:r>
        <w:rPr>
          <w:rFonts w:ascii="Bookman Old Style" w:hAnsi="Bookman Old Style"/>
          <w:spacing w:val="-3"/>
          <w:sz w:val="26"/>
        </w:rPr>
        <w:tab/>
      </w:r>
      <w:r>
        <w:rPr>
          <w:rFonts w:ascii="Bookman Old Style" w:hAnsi="Bookman Old Style"/>
          <w:spacing w:val="-3"/>
          <w:sz w:val="26"/>
          <w:u w:val="single"/>
        </w:rPr>
        <w:t>Comment</w:t>
      </w:r>
    </w:p>
    <w:p w:rsidR="00000000" w:rsidRDefault="00842C13">
      <w:pPr>
        <w:tabs>
          <w:tab w:val="left" w:pos="-720"/>
        </w:tabs>
        <w:suppressAutoHyphens/>
        <w:jc w:val="both"/>
        <w:rPr>
          <w:rFonts w:ascii="Bookman Old Style" w:hAnsi="Bookman Old Style"/>
          <w:spacing w:val="-3"/>
          <w:sz w:val="26"/>
        </w:rPr>
      </w:pPr>
    </w:p>
    <w:p w:rsidR="00000000" w:rsidRDefault="00842C13">
      <w:pPr>
        <w:tabs>
          <w:tab w:val="left" w:pos="-720"/>
        </w:tabs>
        <w:suppressAutoHyphens/>
        <w:jc w:val="both"/>
        <w:rPr>
          <w:rFonts w:ascii="Bookman Old Style" w:hAnsi="Bookman Old Style"/>
          <w:spacing w:val="-3"/>
          <w:sz w:val="26"/>
        </w:rPr>
      </w:pPr>
      <w:r>
        <w:rPr>
          <w:rFonts w:ascii="Bookman Old Style" w:hAnsi="Bookman Old Style"/>
          <w:spacing w:val="-3"/>
          <w:sz w:val="26"/>
        </w:rPr>
        <w:tab/>
        <w:t>The comment to Alaska R. Evid. 407 explains t</w:t>
      </w:r>
      <w:r>
        <w:rPr>
          <w:rFonts w:ascii="Bookman Old Style" w:hAnsi="Bookman Old Style"/>
          <w:spacing w:val="-3"/>
          <w:sz w:val="26"/>
        </w:rPr>
        <w:t>he policies behind exclusion of subsequent repair evidence.  In this instruction the jury is told that the emphasis is on whether reasonable care was taken before, not after, an accident.</w:t>
      </w:r>
    </w:p>
    <w:sectPr w:rsidR="00000000">
      <w:footerReference w:type="default" r:id="rId7"/>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42C13">
      <w:pPr>
        <w:spacing w:line="20" w:lineRule="exact"/>
        <w:rPr>
          <w:sz w:val="24"/>
        </w:rPr>
      </w:pPr>
    </w:p>
  </w:endnote>
  <w:endnote w:type="continuationSeparator" w:id="0">
    <w:p w:rsidR="00000000" w:rsidRDefault="00842C13">
      <w:r>
        <w:rPr>
          <w:sz w:val="24"/>
        </w:rPr>
        <w:t xml:space="preserve"> </w:t>
      </w:r>
    </w:p>
  </w:endnote>
  <w:endnote w:type="continuationNotice" w:id="1">
    <w:p w:rsidR="00000000" w:rsidRDefault="00842C1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2C13">
    <w:pPr>
      <w:pStyle w:val="Footer"/>
      <w:tabs>
        <w:tab w:val="clear" w:pos="8640"/>
        <w:tab w:val="right" w:pos="9180"/>
      </w:tabs>
      <w:rPr>
        <w:rFonts w:ascii="Bookman Old Style" w:hAnsi="Bookman Old Style"/>
        <w:sz w:val="22"/>
      </w:rPr>
    </w:pPr>
    <w:r>
      <w:rPr>
        <w:rFonts w:ascii="Bookman Old Style" w:hAnsi="Bookman Old Style"/>
        <w:sz w:val="22"/>
      </w:rPr>
      <w:t>Added 1999</w:t>
    </w:r>
    <w:r>
      <w:rPr>
        <w:rFonts w:ascii="Bookman Old Style" w:hAnsi="Bookman Old Style"/>
        <w:sz w:val="22"/>
      </w:rPr>
      <w:tab/>
    </w:r>
    <w:r>
      <w:rPr>
        <w:rFonts w:ascii="Bookman Old Style" w:hAnsi="Bookman Old Style"/>
        <w:sz w:val="22"/>
      </w:rPr>
      <w:tab/>
      <w:t xml:space="preserve">Article 1A.08 - </w:t>
    </w:r>
    <w:r>
      <w:rPr>
        <w:rStyle w:val="PageNumber"/>
        <w:rFonts w:ascii="Bookman Old Style" w:hAnsi="Bookman Old Style"/>
        <w:sz w:val="22"/>
      </w:rPr>
      <w:fldChar w:fldCharType="begin"/>
    </w:r>
    <w:r>
      <w:rPr>
        <w:rStyle w:val="PageNumber"/>
        <w:rFonts w:ascii="Bookman Old Style" w:hAnsi="Bookman Old Style"/>
        <w:sz w:val="22"/>
      </w:rPr>
      <w:instrText xml:space="preserve"> PAGE </w:instrText>
    </w:r>
    <w:r>
      <w:rPr>
        <w:rStyle w:val="PageNumber"/>
        <w:rFonts w:ascii="Bookman Old Style" w:hAnsi="Bookman Old Style"/>
        <w:sz w:val="22"/>
      </w:rPr>
      <w:fldChar w:fldCharType="separate"/>
    </w:r>
    <w:r w:rsidR="00E9205B">
      <w:rPr>
        <w:rStyle w:val="PageNumber"/>
        <w:rFonts w:ascii="Bookman Old Style" w:hAnsi="Bookman Old Style"/>
        <w:noProof/>
        <w:sz w:val="22"/>
      </w:rPr>
      <w:t>1</w:t>
    </w:r>
    <w:r>
      <w:rPr>
        <w:rStyle w:val="PageNumber"/>
        <w:rFonts w:ascii="Bookman Old Style" w:hAnsi="Bookman Old Style"/>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42C13">
      <w:r>
        <w:rPr>
          <w:sz w:val="24"/>
        </w:rPr>
        <w:separator/>
      </w:r>
    </w:p>
  </w:footnote>
  <w:footnote w:type="continuationSeparator" w:id="0">
    <w:p w:rsidR="00000000" w:rsidRDefault="00842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bordersDoNotSurroundHeader/>
  <w:bordersDoNotSurroundFooter/>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05B"/>
    <w:rsid w:val="00842C13"/>
    <w:rsid w:val="00E92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character" w:customStyle="1" w:styleId="DefaultPara">
    <w:name w:val="Default Para"/>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suppressAutoHyphens/>
      <w:spacing w:line="360" w:lineRule="auto"/>
      <w:jc w:val="both"/>
    </w:pPr>
    <w:rPr>
      <w:rFonts w:ascii="Bookman Old Style" w:hAnsi="Bookman Old Style"/>
      <w:spacing w:val="-3"/>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character" w:customStyle="1" w:styleId="DefaultPara">
    <w:name w:val="Default Para"/>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suppressAutoHyphens/>
      <w:spacing w:line="360" w:lineRule="auto"/>
      <w:jc w:val="both"/>
    </w:pPr>
    <w:rPr>
      <w:rFonts w:ascii="Bookman Old Style" w:hAnsi="Bookman Old Style"/>
      <w:spacing w:val="-3"/>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Draft 1</vt:lpstr>
    </vt:vector>
  </TitlesOfParts>
  <Company>Alaska Court System</Company>
  <LinksUpToDate>false</LinksUpToDate>
  <CharactersWithSpaces>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dc:title>
  <dc:subject/>
  <dc:creator>Robert Storm</dc:creator>
  <cp:keywords/>
  <cp:lastModifiedBy>Michael Merrington</cp:lastModifiedBy>
  <cp:revision>3</cp:revision>
  <cp:lastPrinted>2000-03-20T23:26:00Z</cp:lastPrinted>
  <dcterms:created xsi:type="dcterms:W3CDTF">2017-04-04T18:46:00Z</dcterms:created>
  <dcterms:modified xsi:type="dcterms:W3CDTF">2017-04-04T18:46:00Z</dcterms:modified>
</cp:coreProperties>
</file>