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90495">
      <w:pPr>
        <w:pStyle w:val="Header"/>
        <w:tabs>
          <w:tab w:val="left" w:pos="1440"/>
        </w:tabs>
        <w:jc w:val="both"/>
        <w:rPr>
          <w:rFonts w:ascii="Bookman Old Style" w:hAnsi="Bookman Old Style"/>
          <w:b/>
          <w:sz w:val="26"/>
        </w:rPr>
      </w:pPr>
      <w:bookmarkStart w:id="0" w:name="_GoBack"/>
      <w:bookmarkEnd w:id="0"/>
      <w:r>
        <w:rPr>
          <w:rFonts w:ascii="Bookman Old Style" w:hAnsi="Bookman Old Style"/>
          <w:b/>
          <w:sz w:val="26"/>
        </w:rPr>
        <w:t>1A.22</w:t>
      </w:r>
      <w:r>
        <w:rPr>
          <w:rFonts w:ascii="Bookman Old Style" w:hAnsi="Bookman Old Style"/>
          <w:b/>
          <w:sz w:val="26"/>
        </w:rPr>
        <w:tab/>
        <w:t>INSTRUCTION OF RECESS (FORMERLY 1A.20)</w:t>
      </w:r>
    </w:p>
    <w:p w:rsidR="00000000" w:rsidRDefault="00690495">
      <w:pPr>
        <w:widowControl/>
        <w:suppressAutoHyphens/>
        <w:spacing w:line="360" w:lineRule="auto"/>
        <w:jc w:val="both"/>
        <w:rPr>
          <w:rFonts w:ascii="Bookman Old Style" w:hAnsi="Bookman Old Style"/>
          <w:spacing w:val="-3"/>
          <w:sz w:val="26"/>
        </w:rPr>
      </w:pPr>
    </w:p>
    <w:p w:rsidR="00000000" w:rsidRDefault="00690495">
      <w:pPr>
        <w:widowControl/>
        <w:suppressAutoHyphens/>
        <w:spacing w:line="360" w:lineRule="auto"/>
        <w:jc w:val="both"/>
        <w:rPr>
          <w:rFonts w:ascii="Bookman Old Style" w:hAnsi="Bookman Old Style"/>
          <w:spacing w:val="-3"/>
          <w:sz w:val="26"/>
        </w:rPr>
      </w:pPr>
    </w:p>
    <w:p w:rsidR="00000000" w:rsidRDefault="00690495">
      <w:pPr>
        <w:widowControl/>
        <w:suppressAutoHyphens/>
        <w:spacing w:line="360" w:lineRule="auto"/>
        <w:jc w:val="both"/>
        <w:rPr>
          <w:rFonts w:ascii="Bookman Old Style" w:hAnsi="Bookman Old Style"/>
          <w:spacing w:val="-3"/>
          <w:sz w:val="26"/>
        </w:rPr>
      </w:pPr>
      <w:r>
        <w:rPr>
          <w:rFonts w:ascii="Bookman Old Style" w:hAnsi="Bookman Old Style"/>
          <w:spacing w:val="-3"/>
          <w:sz w:val="26"/>
        </w:rPr>
        <w:tab/>
        <w:t>I remind you that until the end of the trial when I send you to the jury room to decide this case, you may not discuss this case with, or offer an opinion about it to, anyone else.  This means not with anyone</w:t>
      </w:r>
      <w:r>
        <w:rPr>
          <w:rFonts w:ascii="Bookman Old Style" w:hAnsi="Bookman Old Style"/>
          <w:spacing w:val="-3"/>
          <w:sz w:val="26"/>
        </w:rPr>
        <w:t xml:space="preserve"> else on the jury and also not with any other person, including court personnel.  You also must avoid any contact with any of the persons who are participating in the trial.</w:t>
      </w:r>
    </w:p>
    <w:p w:rsidR="00000000" w:rsidRDefault="00690495">
      <w:pPr>
        <w:widowControl/>
        <w:suppressAutoHyphens/>
        <w:spacing w:line="360" w:lineRule="auto"/>
        <w:jc w:val="both"/>
        <w:rPr>
          <w:rFonts w:ascii="Bookman Old Style" w:hAnsi="Bookman Old Style"/>
          <w:spacing w:val="-3"/>
          <w:sz w:val="26"/>
        </w:rPr>
      </w:pPr>
    </w:p>
    <w:p w:rsidR="00000000" w:rsidRDefault="00690495">
      <w:pPr>
        <w:widowControl/>
        <w:suppressAutoHyphens/>
        <w:spacing w:line="360" w:lineRule="auto"/>
        <w:jc w:val="both"/>
        <w:rPr>
          <w:rFonts w:ascii="Bookman Old Style" w:hAnsi="Bookman Old Style"/>
          <w:spacing w:val="-3"/>
          <w:sz w:val="26"/>
        </w:rPr>
      </w:pPr>
    </w:p>
    <w:p w:rsidR="00000000" w:rsidRDefault="00690495">
      <w:pPr>
        <w:widowControl/>
        <w:tabs>
          <w:tab w:val="center" w:pos="4680"/>
        </w:tabs>
        <w:suppressAutoHyphens/>
        <w:jc w:val="both"/>
        <w:rPr>
          <w:rFonts w:ascii="Bookman Old Style" w:hAnsi="Bookman Old Style"/>
          <w:spacing w:val="-3"/>
          <w:sz w:val="26"/>
          <w:u w:val="single"/>
        </w:rPr>
      </w:pPr>
      <w:r>
        <w:rPr>
          <w:rFonts w:ascii="Bookman Old Style" w:hAnsi="Bookman Old Style"/>
          <w:spacing w:val="-3"/>
          <w:sz w:val="26"/>
        </w:rPr>
        <w:tab/>
      </w:r>
      <w:r>
        <w:rPr>
          <w:rFonts w:ascii="Bookman Old Style" w:hAnsi="Bookman Old Style"/>
          <w:spacing w:val="-3"/>
          <w:sz w:val="26"/>
          <w:u w:val="single"/>
        </w:rPr>
        <w:t>Use Note</w:t>
      </w:r>
    </w:p>
    <w:p w:rsidR="00000000" w:rsidRDefault="00690495">
      <w:pPr>
        <w:widowControl/>
        <w:tabs>
          <w:tab w:val="left" w:pos="-720"/>
        </w:tabs>
        <w:suppressAutoHyphens/>
        <w:jc w:val="both"/>
        <w:rPr>
          <w:rFonts w:ascii="Bookman Old Style" w:hAnsi="Bookman Old Style"/>
          <w:spacing w:val="-3"/>
          <w:sz w:val="26"/>
        </w:rPr>
      </w:pPr>
    </w:p>
    <w:p w:rsidR="00000000" w:rsidRDefault="00690495">
      <w:pPr>
        <w:widowControl/>
        <w:tabs>
          <w:tab w:val="left" w:pos="-720"/>
        </w:tabs>
        <w:suppressAutoHyphens/>
        <w:jc w:val="both"/>
        <w:rPr>
          <w:rFonts w:ascii="Bookman Old Style" w:hAnsi="Bookman Old Style"/>
          <w:spacing w:val="-3"/>
          <w:sz w:val="26"/>
        </w:rPr>
      </w:pPr>
      <w:r>
        <w:rPr>
          <w:rFonts w:ascii="Bookman Old Style" w:hAnsi="Bookman Old Style"/>
          <w:spacing w:val="-3"/>
          <w:sz w:val="26"/>
        </w:rPr>
        <w:tab/>
        <w:t>This instruction should be given each time the jury leaves the court</w:t>
      </w:r>
      <w:r>
        <w:rPr>
          <w:rFonts w:ascii="Bookman Old Style" w:hAnsi="Bookman Old Style"/>
          <w:spacing w:val="-3"/>
          <w:sz w:val="26"/>
        </w:rPr>
        <w:t>room.</w:t>
      </w:r>
    </w:p>
    <w:p w:rsidR="00000000" w:rsidRDefault="00690495">
      <w:pPr>
        <w:widowControl/>
        <w:tabs>
          <w:tab w:val="left" w:pos="-720"/>
        </w:tabs>
        <w:suppressAutoHyphens/>
        <w:jc w:val="both"/>
        <w:rPr>
          <w:rFonts w:ascii="Bookman Old Style" w:hAnsi="Bookman Old Style"/>
          <w:spacing w:val="-3"/>
          <w:sz w:val="26"/>
        </w:rPr>
      </w:pPr>
    </w:p>
    <w:p w:rsidR="00000000" w:rsidRDefault="00690495">
      <w:pPr>
        <w:widowControl/>
        <w:tabs>
          <w:tab w:val="center" w:pos="4680"/>
        </w:tabs>
        <w:suppressAutoHyphens/>
        <w:jc w:val="both"/>
        <w:rPr>
          <w:rFonts w:ascii="Bookman Old Style" w:hAnsi="Bookman Old Style"/>
          <w:spacing w:val="-3"/>
          <w:sz w:val="26"/>
          <w:u w:val="single"/>
        </w:rPr>
      </w:pPr>
      <w:r>
        <w:rPr>
          <w:rFonts w:ascii="Bookman Old Style" w:hAnsi="Bookman Old Style"/>
          <w:spacing w:val="-3"/>
          <w:sz w:val="26"/>
        </w:rPr>
        <w:tab/>
      </w:r>
      <w:r>
        <w:rPr>
          <w:rFonts w:ascii="Bookman Old Style" w:hAnsi="Bookman Old Style"/>
          <w:spacing w:val="-3"/>
          <w:sz w:val="26"/>
          <w:u w:val="single"/>
        </w:rPr>
        <w:t>Comment</w:t>
      </w:r>
    </w:p>
    <w:p w:rsidR="00000000" w:rsidRDefault="00690495">
      <w:pPr>
        <w:widowControl/>
        <w:tabs>
          <w:tab w:val="left" w:pos="-720"/>
        </w:tabs>
        <w:suppressAutoHyphens/>
        <w:jc w:val="both"/>
        <w:rPr>
          <w:rFonts w:ascii="Bookman Old Style" w:hAnsi="Bookman Old Style"/>
          <w:spacing w:val="-3"/>
          <w:sz w:val="26"/>
        </w:rPr>
      </w:pPr>
    </w:p>
    <w:p w:rsidR="00000000" w:rsidRDefault="00690495">
      <w:pPr>
        <w:widowControl/>
        <w:tabs>
          <w:tab w:val="left" w:pos="-720"/>
        </w:tabs>
        <w:suppressAutoHyphens/>
        <w:jc w:val="both"/>
        <w:rPr>
          <w:rFonts w:ascii="Bookman Old Style" w:hAnsi="Bookman Old Style"/>
          <w:spacing w:val="-3"/>
          <w:sz w:val="26"/>
        </w:rPr>
      </w:pPr>
      <w:r>
        <w:rPr>
          <w:rFonts w:ascii="Bookman Old Style" w:hAnsi="Bookman Old Style"/>
          <w:spacing w:val="-3"/>
          <w:sz w:val="26"/>
        </w:rPr>
        <w:tab/>
        <w:t>This is not as elaborate as Instruction 1A.13. It is shortened to avoid repeating details that might become tiresome after the jury has heard the introductory instructions.</w:t>
      </w:r>
    </w:p>
    <w:p w:rsidR="00000000" w:rsidRDefault="00690495">
      <w:pPr>
        <w:widowControl/>
        <w:tabs>
          <w:tab w:val="left" w:pos="-720"/>
        </w:tabs>
        <w:suppressAutoHyphens/>
        <w:jc w:val="both"/>
        <w:rPr>
          <w:rFonts w:ascii="Bookman Old Style" w:hAnsi="Bookman Old Style"/>
          <w:spacing w:val="-3"/>
          <w:sz w:val="26"/>
        </w:rPr>
      </w:pPr>
    </w:p>
    <w:p w:rsidR="00000000" w:rsidRDefault="00690495">
      <w:pPr>
        <w:widowControl/>
        <w:tabs>
          <w:tab w:val="left" w:pos="-720"/>
        </w:tabs>
        <w:suppressAutoHyphens/>
        <w:jc w:val="both"/>
        <w:rPr>
          <w:rFonts w:ascii="Bookman Old Style" w:hAnsi="Bookman Old Style"/>
          <w:spacing w:val="-3"/>
          <w:sz w:val="26"/>
        </w:rPr>
      </w:pPr>
    </w:p>
    <w:sectPr w:rsidR="00000000">
      <w:footerReference w:type="default" r:id="rId7"/>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90495">
      <w:pPr>
        <w:spacing w:line="20" w:lineRule="exact"/>
        <w:rPr>
          <w:sz w:val="24"/>
        </w:rPr>
      </w:pPr>
    </w:p>
  </w:endnote>
  <w:endnote w:type="continuationSeparator" w:id="0">
    <w:p w:rsidR="00000000" w:rsidRDefault="00690495">
      <w:r>
        <w:rPr>
          <w:sz w:val="24"/>
        </w:rPr>
        <w:t xml:space="preserve"> </w:t>
      </w:r>
    </w:p>
  </w:endnote>
  <w:endnote w:type="continuationNotice" w:id="1">
    <w:p w:rsidR="00000000" w:rsidRDefault="0069049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90495">
    <w:pPr>
      <w:pStyle w:val="Footer"/>
      <w:tabs>
        <w:tab w:val="clear" w:pos="8640"/>
        <w:tab w:val="right" w:pos="9180"/>
      </w:tabs>
      <w:rPr>
        <w:rFonts w:ascii="Bookman Old Style" w:hAnsi="Bookman Old Style"/>
        <w:sz w:val="22"/>
      </w:rPr>
    </w:pPr>
    <w:r>
      <w:rPr>
        <w:rFonts w:ascii="Bookman Old Style" w:hAnsi="Bookman Old Style"/>
        <w:sz w:val="22"/>
      </w:rPr>
      <w:t>Added 1999</w:t>
    </w:r>
    <w:r>
      <w:rPr>
        <w:rFonts w:ascii="Bookman Old Style" w:hAnsi="Bookman Old Style"/>
        <w:sz w:val="22"/>
      </w:rPr>
      <w:tab/>
    </w:r>
    <w:r>
      <w:rPr>
        <w:rFonts w:ascii="Bookman Old Style" w:hAnsi="Bookman Old Style"/>
        <w:sz w:val="22"/>
      </w:rPr>
      <w:tab/>
      <w:t xml:space="preserve">Article 1A.22 - </w:t>
    </w:r>
    <w:r>
      <w:rPr>
        <w:rStyle w:val="PageNumber"/>
        <w:rFonts w:ascii="Bookman Old Style" w:hAnsi="Bookman Old Style"/>
        <w:sz w:val="22"/>
      </w:rPr>
      <w:fldChar w:fldCharType="begin"/>
    </w:r>
    <w:r>
      <w:rPr>
        <w:rStyle w:val="PageNumber"/>
        <w:rFonts w:ascii="Bookman Old Style" w:hAnsi="Bookman Old Style"/>
        <w:sz w:val="22"/>
      </w:rPr>
      <w:instrText xml:space="preserve"> PAGE </w:instrText>
    </w:r>
    <w:r>
      <w:rPr>
        <w:rStyle w:val="PageNumber"/>
        <w:rFonts w:ascii="Bookman Old Style" w:hAnsi="Bookman Old Style"/>
        <w:sz w:val="22"/>
      </w:rPr>
      <w:fldChar w:fldCharType="separate"/>
    </w:r>
    <w:r w:rsidR="00757AFA">
      <w:rPr>
        <w:rStyle w:val="PageNumber"/>
        <w:rFonts w:ascii="Bookman Old Style" w:hAnsi="Bookman Old Style"/>
        <w:noProof/>
        <w:sz w:val="22"/>
      </w:rPr>
      <w:t>1</w:t>
    </w:r>
    <w:r>
      <w:rPr>
        <w:rStyle w:val="PageNumber"/>
        <w:rFonts w:ascii="Bookman Old Style" w:hAnsi="Bookman Old Style"/>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90495">
      <w:r>
        <w:rPr>
          <w:sz w:val="24"/>
        </w:rPr>
        <w:separator/>
      </w:r>
    </w:p>
  </w:footnote>
  <w:footnote w:type="continuationSeparator" w:id="0">
    <w:p w:rsidR="00000000" w:rsidRDefault="00690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bordersDoNotSurroundHeader/>
  <w:bordersDoNotSurroundFooter/>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FA"/>
    <w:rsid w:val="00690495"/>
    <w:rsid w:val="0075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character" w:customStyle="1" w:styleId="DefaultPara">
    <w:name w:val="Default Para"/>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character" w:customStyle="1" w:styleId="DefaultPara">
    <w:name w:val="Default Para"/>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Draft 1</vt:lpstr>
    </vt:vector>
  </TitlesOfParts>
  <Company>Alaska Court System</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dc:title>
  <dc:subject/>
  <dc:creator>Robert Storm</dc:creator>
  <cp:keywords/>
  <cp:lastModifiedBy>Michael Merrington</cp:lastModifiedBy>
  <cp:revision>3</cp:revision>
  <cp:lastPrinted>2000-03-20T23:40:00Z</cp:lastPrinted>
  <dcterms:created xsi:type="dcterms:W3CDTF">2017-04-04T18:46:00Z</dcterms:created>
  <dcterms:modified xsi:type="dcterms:W3CDTF">2017-04-04T18:46:00Z</dcterms:modified>
</cp:coreProperties>
</file>