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1547">
      <w:pPr>
        <w:pStyle w:val="BodyTextIndent"/>
        <w:ind w:left="1440" w:hanging="1440"/>
        <w:rPr>
          <w:rFonts w:ascii="Bookman Old Style" w:hAnsi="Bookman Old Style"/>
          <w:sz w:val="26"/>
        </w:rPr>
      </w:pPr>
      <w:bookmarkStart w:id="0" w:name="_GoBack"/>
      <w:bookmarkEnd w:id="0"/>
      <w:r>
        <w:rPr>
          <w:rFonts w:ascii="Bookman Old Style" w:hAnsi="Bookman Old Style"/>
          <w:sz w:val="26"/>
        </w:rPr>
        <w:t>02.09</w:t>
      </w:r>
      <w:r>
        <w:rPr>
          <w:rFonts w:ascii="Bookman Old Style" w:hAnsi="Bookman Old Style"/>
          <w:sz w:val="26"/>
        </w:rPr>
        <w:tab/>
        <w:t>CLOSING INSTRUCTIONS — STATUS OF WITNESSES IN COMMUNITY</w:t>
      </w:r>
    </w:p>
    <w:p w:rsidR="00000000" w:rsidRDefault="00D31547">
      <w:pPr>
        <w:spacing w:line="360" w:lineRule="auto"/>
        <w:rPr>
          <w:rFonts w:ascii="Bookman Old Style" w:hAnsi="Bookman Old Style"/>
          <w:sz w:val="26"/>
        </w:rPr>
      </w:pPr>
    </w:p>
    <w:p w:rsidR="00000000" w:rsidRDefault="00D31547">
      <w:pPr>
        <w:spacing w:line="360" w:lineRule="auto"/>
        <w:rPr>
          <w:rFonts w:ascii="Bookman Old Style" w:hAnsi="Bookman Old Style"/>
          <w:sz w:val="26"/>
        </w:rPr>
      </w:pPr>
    </w:p>
    <w:p w:rsidR="00000000" w:rsidRDefault="00D31547">
      <w:pPr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You should not assume that the testimony of a witness who holds a prominent position in the community is more likely to be correct than the testimony of other witnesses.  The testimony of all </w:t>
      </w:r>
      <w:r>
        <w:rPr>
          <w:rFonts w:ascii="Bookman Old Style" w:hAnsi="Bookman Old Style"/>
          <w:sz w:val="26"/>
        </w:rPr>
        <w:t>witnesses should be evaluated according to the same standards.</w:t>
      </w:r>
    </w:p>
    <w:p w:rsidR="00000000" w:rsidRDefault="00D31547">
      <w:pPr>
        <w:spacing w:line="360" w:lineRule="auto"/>
        <w:rPr>
          <w:rFonts w:ascii="Bookman Old Style" w:hAnsi="Bookman Old Style"/>
          <w:sz w:val="26"/>
        </w:rPr>
      </w:pPr>
    </w:p>
    <w:p w:rsidR="00000000" w:rsidRDefault="00D31547">
      <w:pPr>
        <w:spacing w:line="360" w:lineRule="auto"/>
        <w:rPr>
          <w:rFonts w:ascii="Bookman Old Style" w:hAnsi="Bookman Old Style"/>
          <w:sz w:val="26"/>
        </w:rPr>
      </w:pPr>
    </w:p>
    <w:p w:rsidR="00000000" w:rsidRDefault="00D31547">
      <w:pPr>
        <w:pStyle w:val="Heading1"/>
        <w:spacing w:line="24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Use Note</w:t>
      </w:r>
    </w:p>
    <w:p w:rsidR="00000000" w:rsidRDefault="00D31547">
      <w:pPr>
        <w:pStyle w:val="Header"/>
        <w:tabs>
          <w:tab w:val="clear" w:pos="4320"/>
          <w:tab w:val="clear" w:pos="8640"/>
        </w:tabs>
        <w:rPr>
          <w:rFonts w:ascii="Bookman Old Style" w:hAnsi="Bookman Old Style"/>
          <w:sz w:val="26"/>
        </w:rPr>
      </w:pPr>
    </w:p>
    <w:p w:rsidR="00000000" w:rsidRDefault="00D31547">
      <w:pPr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should be used only when a prominent person likely to be known to the jury has testified and the court believes it is likely that jurors may give undue weight to th</w:t>
      </w:r>
      <w:r>
        <w:rPr>
          <w:rFonts w:ascii="Bookman Old Style" w:hAnsi="Bookman Old Style"/>
          <w:sz w:val="26"/>
        </w:rPr>
        <w:t>at person's testimony.</w:t>
      </w:r>
    </w:p>
    <w:p w:rsidR="00000000" w:rsidRDefault="00D31547">
      <w:pPr>
        <w:rPr>
          <w:rFonts w:ascii="Bookman Old Style" w:hAnsi="Bookman Old Style"/>
          <w:sz w:val="26"/>
        </w:rPr>
      </w:pPr>
    </w:p>
    <w:p w:rsidR="00000000" w:rsidRDefault="00D31547">
      <w:pPr>
        <w:pStyle w:val="Heading1"/>
        <w:spacing w:line="24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Comment</w:t>
      </w:r>
    </w:p>
    <w:p w:rsidR="00000000" w:rsidRDefault="00D31547">
      <w:pPr>
        <w:rPr>
          <w:rFonts w:ascii="Bookman Old Style" w:hAnsi="Bookman Old Style"/>
          <w:sz w:val="26"/>
        </w:rPr>
      </w:pPr>
    </w:p>
    <w:p w:rsidR="00000000" w:rsidRDefault="00D31547">
      <w:pPr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attempts to remove the status of a witness in society as a factor to be considered by the jury when it evaluates the testimony of witnesses.  This instruction should rarely be given.  It raises the possibil</w:t>
      </w:r>
      <w:r>
        <w:rPr>
          <w:rFonts w:ascii="Bookman Old Style" w:hAnsi="Bookman Old Style"/>
          <w:sz w:val="26"/>
        </w:rPr>
        <w:t>ity that the court may interpret the “prominence” of a particular witness in a way different than jurors and may thereby unduly influence their opinion.  Nothing in this instruction is inconsistent with the use of character evidence to impeach and rehabili</w:t>
      </w:r>
      <w:r>
        <w:rPr>
          <w:rFonts w:ascii="Bookman Old Style" w:hAnsi="Bookman Old Style"/>
          <w:sz w:val="26"/>
        </w:rPr>
        <w:t>tate witnesses.</w:t>
      </w:r>
    </w:p>
    <w:p w:rsidR="00000000" w:rsidRDefault="00D31547">
      <w:pPr>
        <w:rPr>
          <w:rFonts w:ascii="Bookman Old Style" w:hAnsi="Bookman Old Style"/>
          <w:sz w:val="26"/>
        </w:rPr>
      </w:pPr>
    </w:p>
    <w:sectPr w:rsidR="00000000">
      <w:headerReference w:type="default" r:id="rId7"/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1547">
      <w:r>
        <w:separator/>
      </w:r>
    </w:p>
  </w:endnote>
  <w:endnote w:type="continuationSeparator" w:id="0">
    <w:p w:rsidR="00000000" w:rsidRDefault="00D3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15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D315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1547">
    <w:pPr>
      <w:pStyle w:val="Footer"/>
      <w:framePr w:wrap="around" w:vAnchor="text" w:hAnchor="margin" w:xAlign="right" w:y="1"/>
      <w:rPr>
        <w:rStyle w:val="PageNumber"/>
        <w:rFonts w:ascii="Courier New" w:hAnsi="Courier New"/>
      </w:rPr>
    </w:pPr>
  </w:p>
  <w:p w:rsidR="00000000" w:rsidRDefault="00D31547">
    <w:pPr>
      <w:pStyle w:val="Footer"/>
      <w:tabs>
        <w:tab w:val="clear" w:pos="8640"/>
        <w:tab w:val="right" w:pos="9360"/>
      </w:tabs>
      <w:rPr>
        <w:rFonts w:ascii="Bookman Old Style" w:hAnsi="Bookman Old Style"/>
        <w:sz w:val="26"/>
      </w:rPr>
    </w:pPr>
    <w:r>
      <w:rPr>
        <w:rFonts w:ascii="Bookman Old Style" w:hAnsi="Bookman Old Style"/>
        <w:sz w:val="26"/>
      </w:rPr>
      <w:t>Revised 1999</w:t>
    </w:r>
    <w:r>
      <w:rPr>
        <w:rFonts w:ascii="Bookman Old Style" w:hAnsi="Bookman Old Style"/>
        <w:sz w:val="26"/>
      </w:rPr>
      <w:tab/>
    </w:r>
    <w:r>
      <w:rPr>
        <w:rFonts w:ascii="Bookman Old Style" w:hAnsi="Bookman Old Style"/>
        <w:sz w:val="26"/>
      </w:rPr>
      <w:tab/>
      <w:t>02.09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1547">
      <w:r>
        <w:separator/>
      </w:r>
    </w:p>
  </w:footnote>
  <w:footnote w:type="continuationSeparator" w:id="0">
    <w:p w:rsidR="00000000" w:rsidRDefault="00D3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154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3D"/>
    <w:rsid w:val="009C0F3D"/>
    <w:rsid w:val="00D3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pPr>
      <w:ind w:left="1440" w:right="144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/>
      <w:b/>
    </w:r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pPr>
      <w:ind w:left="1440" w:right="144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/>
      <w:b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Alaska Court System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jdooros</dc:creator>
  <cp:keywords/>
  <cp:lastModifiedBy>Michael Merrington</cp:lastModifiedBy>
  <cp:revision>3</cp:revision>
  <cp:lastPrinted>2000-08-17T00:24:00Z</cp:lastPrinted>
  <dcterms:created xsi:type="dcterms:W3CDTF">2017-04-04T18:46:00Z</dcterms:created>
  <dcterms:modified xsi:type="dcterms:W3CDTF">2017-04-04T18:46:00Z</dcterms:modified>
</cp:coreProperties>
</file>