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4977">
      <w:pPr>
        <w:pStyle w:val="BodyText2"/>
      </w:pPr>
      <w:bookmarkStart w:id="0" w:name="_GoBack"/>
      <w:bookmarkEnd w:id="0"/>
      <w:r>
        <w:t>05.15</w:t>
      </w:r>
      <w:r>
        <w:tab/>
        <w:t>RIGHT-OF-WAY – VEHICLE ENTERING HIGHWAY FROM ALLEY, PRIVATE ROAD, OR DRIVEWAY</w:t>
      </w: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C4977">
      <w:pPr>
        <w:pStyle w:val="Heading1"/>
      </w:pPr>
      <w:r>
        <w:t>Comment</w:t>
      </w: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was based on 13 Alaska Admin. Code § 02.135(b).</w:t>
      </w: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Alaska Supreme Court has n</w:t>
      </w:r>
      <w:r>
        <w:rPr>
          <w:rFonts w:ascii="Bookman Old Style" w:hAnsi="Bookman Old Style"/>
          <w:sz w:val="26"/>
        </w:rPr>
        <w:t xml:space="preserve">ot ruled on whether a violation of 13 Alaska Admin. Code § 02.135 is negligence per se.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3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>, § 120.11-.18 (3d ed. 1965), for a general discussion of duties of a driver of vehicle about to leave private premises.</w:t>
      </w:r>
    </w:p>
    <w:p w:rsidR="00000000" w:rsidRDefault="00CC49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4977">
      <w:r>
        <w:separator/>
      </w:r>
    </w:p>
  </w:endnote>
  <w:endnote w:type="continuationSeparator" w:id="0">
    <w:p w:rsidR="00000000" w:rsidRDefault="00CC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4977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4977">
      <w:r>
        <w:separator/>
      </w:r>
    </w:p>
  </w:footnote>
  <w:footnote w:type="continuationSeparator" w:id="0">
    <w:p w:rsidR="00000000" w:rsidRDefault="00CC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C1"/>
    <w:rsid w:val="00702DC1"/>
    <w:rsid w:val="00C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Alaska Court System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2000-12-20T23:52:00Z</cp:lastPrinted>
  <dcterms:created xsi:type="dcterms:W3CDTF">2017-04-04T18:48:00Z</dcterms:created>
  <dcterms:modified xsi:type="dcterms:W3CDTF">2017-04-04T18:48:00Z</dcterms:modified>
</cp:coreProperties>
</file>