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05.25</w:t>
      </w:r>
      <w:r>
        <w:rPr>
          <w:rFonts w:ascii="Bookman Old Style" w:hAnsi="Bookman Old Style"/>
          <w:b/>
          <w:sz w:val="26"/>
        </w:rPr>
        <w:tab/>
        <w:t>OBEDIENCE TO TRAFFIC CONTROL DEVICE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2A58B0">
      <w:pPr>
        <w:pStyle w:val="Heading1"/>
      </w:pPr>
      <w:r>
        <w:t>Comment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2A58B0">
      <w:pPr>
        <w:pStyle w:val="BodyText"/>
      </w:pPr>
      <w:r>
        <w:t>This instruction was based on 13 Alaska Admin. Code § 02.005(a) (drivers), 13 Alaska Admin. Code § 02.150 (pedestrians), and 13 Alaska Adm</w:t>
      </w:r>
      <w:r>
        <w:t>in. Code § 10.195.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Although the Alaska Supreme Court has not ruled on whether a violation of 13 Alaska Admin. Code § 02.005 or a violation of most of the regulations establishing the rules of compliance with specific traffic control devices is negligence per se, the court has ruled that a violation of 13 Alaska Admin. Code § 02.130, which establishes the rules of compliance with “stop” and “yield” signs at intersections, is negligence per se, </w:t>
      </w:r>
      <w:r>
        <w:rPr>
          <w:rFonts w:ascii="Bookman Old Style" w:hAnsi="Bookman Old Style"/>
          <w:sz w:val="26"/>
          <w:u w:val="single"/>
        </w:rPr>
        <w:t>Lopez v. Bowen</w:t>
      </w:r>
      <w:r>
        <w:rPr>
          <w:rFonts w:ascii="Bookman Old Style" w:hAnsi="Bookman Old Style"/>
          <w:sz w:val="26"/>
        </w:rPr>
        <w:t>, 495 P.2d 64, 65-66 (Alaska 1972).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2A58B0">
      <w:pPr>
        <w:pStyle w:val="BodyText"/>
      </w:pPr>
      <w:r>
        <w:rPr>
          <w:u w:val="single"/>
        </w:rPr>
        <w:t>See</w:t>
      </w:r>
      <w:r>
        <w:t xml:space="preserve"> Annot., 2</w:t>
      </w:r>
      <w:r>
        <w:t xml:space="preserve"> A.L.R. 3d 12 and Annot., 2 A.L.R. 3d 155, for discussion of liability for automobile accident as affected by reliance or disregard of stop-and-go signal.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2A58B0">
      <w:pPr>
        <w:pStyle w:val="BodyText"/>
      </w:pPr>
      <w:r>
        <w:rPr>
          <w:u w:val="single"/>
        </w:rPr>
        <w:t>See</w:t>
      </w:r>
      <w:r>
        <w:t xml:space="preserve"> Annot., 3 A.L.R. 3d 507, for discussion of liability for automobile accident as affected by reliance upon a disregard of unchanging caution, slow, danger or like sign or signal.</w:t>
      </w: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2A58B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58B0">
      <w:r>
        <w:separator/>
      </w:r>
    </w:p>
  </w:endnote>
  <w:endnote w:type="continuationSeparator" w:id="0">
    <w:p w:rsidR="00000000" w:rsidRDefault="002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A58B0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58B0">
      <w:r>
        <w:separator/>
      </w:r>
    </w:p>
  </w:footnote>
  <w:footnote w:type="continuationSeparator" w:id="0">
    <w:p w:rsidR="00000000" w:rsidRDefault="002A5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E2"/>
    <w:rsid w:val="002A58B0"/>
    <w:rsid w:val="005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Alaska Court System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2000-12-22T22:34:00Z</cp:lastPrinted>
  <dcterms:created xsi:type="dcterms:W3CDTF">2017-04-04T18:48:00Z</dcterms:created>
  <dcterms:modified xsi:type="dcterms:W3CDTF">2017-04-04T18:48:00Z</dcterms:modified>
</cp:coreProperties>
</file>