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112A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05.33</w:t>
      </w:r>
      <w:r>
        <w:rPr>
          <w:rFonts w:ascii="Bookman Old Style" w:hAnsi="Bookman Old Style"/>
          <w:b/>
          <w:sz w:val="26"/>
        </w:rPr>
        <w:tab/>
        <w:t>PEDESTRIAN – MOVEMENT INTO PATH OF VEHICLE</w:t>
      </w:r>
    </w:p>
    <w:p w:rsidR="00000000" w:rsidRDefault="00C112A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C112A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C112A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C112A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C112A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C112AB">
      <w:pPr>
        <w:pStyle w:val="Heading1"/>
      </w:pPr>
      <w:r>
        <w:t>Comment</w:t>
      </w:r>
    </w:p>
    <w:p w:rsidR="00000000" w:rsidRDefault="00C112A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</w:rPr>
      </w:pPr>
    </w:p>
    <w:p w:rsidR="00000000" w:rsidRDefault="00C112AB">
      <w:pPr>
        <w:pStyle w:val="BodyText"/>
      </w:pPr>
      <w:r>
        <w:t xml:space="preserve">This instruction was based on 13 Alaska Admin. Code § 02.155(b).  The Alaska Supreme Court has not ruled on whether a violation of </w:t>
      </w:r>
      <w:r>
        <w:t>13 Alaska Admin. Code § 02.155(b) is negligence per se.</w:t>
      </w:r>
    </w:p>
    <w:p w:rsidR="00000000" w:rsidRDefault="00C112A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C112A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The right-of-way given to a pedestrian at a crosswalk is not an absolute right, and the pedestrian’s duty to exercise reasonable care to avoid collisions with the vehicles still exists.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4 Blashfield, </w:t>
      </w:r>
      <w:r>
        <w:rPr>
          <w:rFonts w:ascii="Bookman Old Style" w:hAnsi="Bookman Old Style"/>
          <w:sz w:val="26"/>
          <w:u w:val="single"/>
        </w:rPr>
        <w:t>Automobile Law and Practice</w:t>
      </w:r>
      <w:r>
        <w:rPr>
          <w:rFonts w:ascii="Bookman Old Style" w:hAnsi="Bookman Old Style"/>
          <w:sz w:val="26"/>
        </w:rPr>
        <w:t xml:space="preserve"> § 142.2 (3d ed. 1965).</w:t>
      </w:r>
    </w:p>
    <w:p w:rsidR="00000000" w:rsidRDefault="00C112A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12AB">
      <w:r>
        <w:separator/>
      </w:r>
    </w:p>
  </w:endnote>
  <w:endnote w:type="continuationSeparator" w:id="0">
    <w:p w:rsidR="00000000" w:rsidRDefault="00C1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112AB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12AB">
      <w:r>
        <w:separator/>
      </w:r>
    </w:p>
  </w:footnote>
  <w:footnote w:type="continuationSeparator" w:id="0">
    <w:p w:rsidR="00000000" w:rsidRDefault="00C11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76"/>
    <w:rsid w:val="00122D76"/>
    <w:rsid w:val="00C1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Alaska Court System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2000-12-22T22:39:00Z</cp:lastPrinted>
  <dcterms:created xsi:type="dcterms:W3CDTF">2017-04-04T18:48:00Z</dcterms:created>
  <dcterms:modified xsi:type="dcterms:W3CDTF">2017-04-04T18:48:00Z</dcterms:modified>
</cp:coreProperties>
</file>