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A5" w:rsidRDefault="00132AC6" w:rsidP="00132AC6">
      <w:pPr>
        <w:pStyle w:val="BodyText"/>
        <w:tabs>
          <w:tab w:val="left" w:pos="720"/>
        </w:tabs>
        <w:spacing w:after="0"/>
        <w:ind w:left="720" w:hanging="720"/>
        <w:jc w:val="both"/>
        <w:rPr>
          <w:b/>
          <w:sz w:val="28"/>
          <w:szCs w:val="28"/>
        </w:rPr>
      </w:pPr>
      <w:r>
        <w:rPr>
          <w:b/>
          <w:sz w:val="28"/>
          <w:szCs w:val="28"/>
        </w:rPr>
        <w:t>06.02</w:t>
      </w:r>
      <w:r>
        <w:rPr>
          <w:b/>
          <w:sz w:val="28"/>
          <w:szCs w:val="28"/>
        </w:rPr>
        <w:tab/>
        <w:t xml:space="preserve">LANDOWNER LIABILITY </w:t>
      </w:r>
      <w:r>
        <w:rPr>
          <w:b/>
          <w:sz w:val="28"/>
          <w:szCs w:val="28"/>
        </w:rPr>
        <w:softHyphen/>
      </w:r>
      <w:r>
        <w:rPr>
          <w:b/>
          <w:sz w:val="28"/>
          <w:szCs w:val="28"/>
        </w:rPr>
        <w:softHyphen/>
      </w:r>
      <w:r>
        <w:rPr>
          <w:b/>
          <w:sz w:val="28"/>
          <w:szCs w:val="28"/>
        </w:rPr>
        <w:softHyphen/>
        <w:t xml:space="preserve">- </w:t>
      </w:r>
      <w:r w:rsidRPr="00403B15">
        <w:rPr>
          <w:b/>
          <w:sz w:val="28"/>
          <w:szCs w:val="28"/>
        </w:rPr>
        <w:t>ELEMENTS WHEN THE LANDOWNER’S LIABILITY IS</w:t>
      </w:r>
      <w:r>
        <w:rPr>
          <w:b/>
          <w:sz w:val="28"/>
          <w:szCs w:val="28"/>
        </w:rPr>
        <w:t xml:space="preserve"> </w:t>
      </w:r>
      <w:r w:rsidRPr="00403B15">
        <w:rPr>
          <w:b/>
          <w:sz w:val="28"/>
          <w:szCs w:val="28"/>
        </w:rPr>
        <w:t>LIMITED BY AS 09.65.200 (LIABILITY FOR INJURIES OCCURRING ON UNIMPROVED LAND)</w:t>
      </w:r>
    </w:p>
    <w:p w:rsidR="00A335A6" w:rsidRDefault="00A335A6" w:rsidP="00132AC6">
      <w:pPr>
        <w:pStyle w:val="BodyText"/>
        <w:spacing w:after="0"/>
        <w:jc w:val="both"/>
        <w:rPr>
          <w:b/>
          <w:sz w:val="28"/>
          <w:szCs w:val="28"/>
        </w:rPr>
      </w:pPr>
    </w:p>
    <w:p w:rsidR="00A335A6" w:rsidRPr="00403B15" w:rsidRDefault="00A335A6" w:rsidP="00A335A6">
      <w:pPr>
        <w:pStyle w:val="BodyText"/>
        <w:spacing w:after="0"/>
        <w:ind w:left="634" w:hanging="634"/>
        <w:jc w:val="both"/>
        <w:rPr>
          <w:b/>
          <w:sz w:val="28"/>
          <w:szCs w:val="28"/>
        </w:rPr>
      </w:pPr>
    </w:p>
    <w:p w:rsidR="007672A5" w:rsidRDefault="007672A5" w:rsidP="00132AC6">
      <w:pPr>
        <w:pStyle w:val="BodyText"/>
        <w:spacing w:after="0" w:line="360" w:lineRule="auto"/>
        <w:jc w:val="both"/>
        <w:rPr>
          <w:sz w:val="28"/>
          <w:szCs w:val="28"/>
        </w:rPr>
      </w:pPr>
      <w:r w:rsidRPr="00953D77">
        <w:rPr>
          <w:sz w:val="28"/>
          <w:szCs w:val="28"/>
        </w:rPr>
        <w:t>Plaintiff claims that [he</w:t>
      </w:r>
      <w:proofErr w:type="gramStart"/>
      <w:r w:rsidRPr="00953D77">
        <w:rPr>
          <w:sz w:val="28"/>
          <w:szCs w:val="28"/>
        </w:rPr>
        <w:t>][</w:t>
      </w:r>
      <w:proofErr w:type="gramEnd"/>
      <w:r w:rsidRPr="00953D77">
        <w:rPr>
          <w:sz w:val="28"/>
          <w:szCs w:val="28"/>
        </w:rPr>
        <w:t xml:space="preserve">she] was harmed because of the defendant’s failure to follow the standard of conduct that governs owners of land.  In order to find in favor of the plaintiff on this claim, you must decide that each of the following elements is more likely true than not true: </w:t>
      </w:r>
    </w:p>
    <w:p w:rsidR="00A335A6" w:rsidRPr="00953D77" w:rsidRDefault="00A335A6" w:rsidP="00132AC6">
      <w:pPr>
        <w:pStyle w:val="BodyText"/>
        <w:spacing w:after="0" w:line="360" w:lineRule="auto"/>
        <w:jc w:val="both"/>
        <w:rPr>
          <w:sz w:val="28"/>
          <w:szCs w:val="28"/>
        </w:rPr>
      </w:pPr>
    </w:p>
    <w:p w:rsidR="007672A5" w:rsidRDefault="007672A5" w:rsidP="00A86B56">
      <w:pPr>
        <w:pStyle w:val="BodyText"/>
        <w:spacing w:after="0" w:line="360" w:lineRule="auto"/>
        <w:ind w:left="720" w:hanging="720"/>
        <w:jc w:val="both"/>
        <w:rPr>
          <w:sz w:val="28"/>
          <w:szCs w:val="28"/>
        </w:rPr>
      </w:pPr>
      <w:r w:rsidRPr="00953D77">
        <w:rPr>
          <w:sz w:val="28"/>
          <w:szCs w:val="28"/>
        </w:rPr>
        <w:t>1.</w:t>
      </w:r>
      <w:r w:rsidRPr="00953D77">
        <w:rPr>
          <w:sz w:val="28"/>
          <w:szCs w:val="28"/>
        </w:rPr>
        <w:tab/>
        <w:t>The defendant failed to guard against unreasonable risks created by a dangerous condition on the property.</w:t>
      </w:r>
    </w:p>
    <w:p w:rsidR="00A335A6" w:rsidRPr="00953D77" w:rsidRDefault="00A335A6" w:rsidP="00132AC6">
      <w:pPr>
        <w:pStyle w:val="BodyText"/>
        <w:spacing w:after="0" w:line="360" w:lineRule="auto"/>
        <w:ind w:left="720"/>
        <w:jc w:val="both"/>
        <w:rPr>
          <w:sz w:val="28"/>
          <w:szCs w:val="28"/>
        </w:rPr>
      </w:pPr>
    </w:p>
    <w:p w:rsidR="007672A5" w:rsidRDefault="007672A5" w:rsidP="00A86B56">
      <w:pPr>
        <w:pStyle w:val="BodyText"/>
        <w:spacing w:after="0" w:line="360" w:lineRule="auto"/>
        <w:ind w:left="720" w:hanging="720"/>
        <w:jc w:val="both"/>
        <w:rPr>
          <w:sz w:val="28"/>
          <w:szCs w:val="28"/>
        </w:rPr>
      </w:pPr>
      <w:r w:rsidRPr="00953D77">
        <w:rPr>
          <w:sz w:val="28"/>
          <w:szCs w:val="28"/>
        </w:rPr>
        <w:t>2.</w:t>
      </w:r>
      <w:r w:rsidRPr="00953D77">
        <w:rPr>
          <w:sz w:val="28"/>
          <w:szCs w:val="28"/>
        </w:rPr>
        <w:tab/>
        <w:t xml:space="preserve">The </w:t>
      </w:r>
      <w:r>
        <w:rPr>
          <w:sz w:val="28"/>
          <w:szCs w:val="28"/>
        </w:rPr>
        <w:t>defendant</w:t>
      </w:r>
      <w:r w:rsidRPr="00953D77">
        <w:rPr>
          <w:sz w:val="28"/>
          <w:szCs w:val="28"/>
        </w:rPr>
        <w:t xml:space="preserve">’s failure </w:t>
      </w:r>
      <w:r>
        <w:rPr>
          <w:sz w:val="28"/>
          <w:szCs w:val="28"/>
        </w:rPr>
        <w:t xml:space="preserve">constituted gross negligence, reckless misconduct, or intentional misconduct.  This element is not established if the defendant engaged in conduct that constituted only ordinary negligence.  In a moment, I will explain each of these terms.  </w:t>
      </w:r>
    </w:p>
    <w:p w:rsidR="00A335A6" w:rsidRPr="00953D77" w:rsidRDefault="00A335A6" w:rsidP="00132AC6">
      <w:pPr>
        <w:pStyle w:val="BodyText"/>
        <w:spacing w:after="0" w:line="360" w:lineRule="auto"/>
        <w:ind w:left="720"/>
        <w:jc w:val="both"/>
        <w:rPr>
          <w:sz w:val="28"/>
          <w:szCs w:val="28"/>
        </w:rPr>
      </w:pPr>
    </w:p>
    <w:p w:rsidR="007672A5" w:rsidRDefault="007672A5" w:rsidP="00A86B56">
      <w:pPr>
        <w:pStyle w:val="BodyText"/>
        <w:spacing w:after="0" w:line="360" w:lineRule="auto"/>
        <w:jc w:val="both"/>
        <w:rPr>
          <w:sz w:val="28"/>
          <w:szCs w:val="28"/>
        </w:rPr>
      </w:pPr>
      <w:r w:rsidRPr="00953D77">
        <w:rPr>
          <w:sz w:val="28"/>
          <w:szCs w:val="28"/>
        </w:rPr>
        <w:t>3.</w:t>
      </w:r>
      <w:r w:rsidRPr="00953D77">
        <w:rPr>
          <w:sz w:val="28"/>
          <w:szCs w:val="28"/>
        </w:rPr>
        <w:tab/>
        <w:t>The plaintiff was harmed; and</w:t>
      </w:r>
    </w:p>
    <w:p w:rsidR="00A335A6" w:rsidRPr="00953D77" w:rsidRDefault="00A335A6" w:rsidP="00132AC6">
      <w:pPr>
        <w:pStyle w:val="BodyText"/>
        <w:spacing w:after="0" w:line="360" w:lineRule="auto"/>
        <w:jc w:val="both"/>
        <w:rPr>
          <w:sz w:val="28"/>
          <w:szCs w:val="28"/>
        </w:rPr>
      </w:pPr>
    </w:p>
    <w:p w:rsidR="007672A5" w:rsidRDefault="007672A5" w:rsidP="00A86B56">
      <w:pPr>
        <w:pStyle w:val="BodyText"/>
        <w:spacing w:after="0" w:line="360" w:lineRule="auto"/>
        <w:ind w:left="720" w:hanging="720"/>
        <w:jc w:val="both"/>
        <w:rPr>
          <w:sz w:val="28"/>
          <w:szCs w:val="28"/>
        </w:rPr>
      </w:pPr>
      <w:r w:rsidRPr="00953D77">
        <w:rPr>
          <w:sz w:val="28"/>
          <w:szCs w:val="28"/>
        </w:rPr>
        <w:t>4.</w:t>
      </w:r>
      <w:r w:rsidRPr="00953D77">
        <w:rPr>
          <w:sz w:val="28"/>
          <w:szCs w:val="28"/>
        </w:rPr>
        <w:tab/>
        <w:t xml:space="preserve">The defendant’s </w:t>
      </w:r>
      <w:r>
        <w:rPr>
          <w:sz w:val="28"/>
          <w:szCs w:val="28"/>
        </w:rPr>
        <w:t>failure</w:t>
      </w:r>
      <w:r w:rsidRPr="00953D77">
        <w:rPr>
          <w:sz w:val="28"/>
          <w:szCs w:val="28"/>
        </w:rPr>
        <w:t xml:space="preserve"> was a substantial factor in causing the plaintiff’s harm.</w:t>
      </w:r>
    </w:p>
    <w:p w:rsidR="00A335A6" w:rsidRPr="00953D77" w:rsidRDefault="00A335A6" w:rsidP="00132AC6">
      <w:pPr>
        <w:pStyle w:val="BodyText"/>
        <w:spacing w:after="0" w:line="360" w:lineRule="auto"/>
        <w:ind w:left="720"/>
        <w:jc w:val="both"/>
        <w:rPr>
          <w:sz w:val="28"/>
          <w:szCs w:val="28"/>
        </w:rPr>
      </w:pPr>
    </w:p>
    <w:p w:rsidR="00A335A6" w:rsidRDefault="007672A5" w:rsidP="00132AC6">
      <w:pPr>
        <w:pStyle w:val="BodyText"/>
        <w:spacing w:after="0" w:line="360" w:lineRule="auto"/>
        <w:jc w:val="both"/>
        <w:rPr>
          <w:sz w:val="28"/>
          <w:szCs w:val="28"/>
        </w:rPr>
      </w:pPr>
      <w:r w:rsidRPr="00953D77">
        <w:rPr>
          <w:sz w:val="28"/>
          <w:szCs w:val="28"/>
        </w:rPr>
        <w:t xml:space="preserve">Ordinary negligence is the failure to use reasonable care, which is the amount of care that a reasonably careful person would use in the same situation. </w:t>
      </w:r>
    </w:p>
    <w:p w:rsidR="00A335A6" w:rsidRDefault="007672A5" w:rsidP="00132AC6">
      <w:pPr>
        <w:pStyle w:val="BodyText"/>
        <w:spacing w:after="0" w:line="360" w:lineRule="auto"/>
        <w:jc w:val="both"/>
        <w:rPr>
          <w:sz w:val="28"/>
          <w:szCs w:val="28"/>
        </w:rPr>
      </w:pPr>
      <w:r w:rsidRPr="00953D77">
        <w:rPr>
          <w:sz w:val="28"/>
          <w:szCs w:val="28"/>
        </w:rPr>
        <w:t xml:space="preserve"> </w:t>
      </w:r>
    </w:p>
    <w:p w:rsidR="007672A5" w:rsidRDefault="007672A5" w:rsidP="00132AC6">
      <w:pPr>
        <w:pStyle w:val="BodyText"/>
        <w:spacing w:after="0" w:line="360" w:lineRule="auto"/>
        <w:jc w:val="both"/>
        <w:rPr>
          <w:sz w:val="28"/>
          <w:szCs w:val="28"/>
        </w:rPr>
      </w:pPr>
      <w:r w:rsidRPr="00953D77">
        <w:rPr>
          <w:sz w:val="28"/>
          <w:szCs w:val="28"/>
        </w:rPr>
        <w:lastRenderedPageBreak/>
        <w:t>Gross negligence is an extreme departure from th</w:t>
      </w:r>
      <w:r>
        <w:rPr>
          <w:sz w:val="28"/>
          <w:szCs w:val="28"/>
        </w:rPr>
        <w:t>e amount of care that a reasonably careful person would use in the same situation.</w:t>
      </w:r>
      <w:r w:rsidRPr="00953D77">
        <w:rPr>
          <w:sz w:val="28"/>
          <w:szCs w:val="28"/>
        </w:rPr>
        <w:t xml:space="preserve">  Gross negligence means more than ordin</w:t>
      </w:r>
      <w:r>
        <w:rPr>
          <w:sz w:val="28"/>
          <w:szCs w:val="28"/>
        </w:rPr>
        <w:t>ary inadvertence or inattention</w:t>
      </w:r>
      <w:r w:rsidRPr="00953D77">
        <w:rPr>
          <w:sz w:val="28"/>
          <w:szCs w:val="28"/>
        </w:rPr>
        <w:t>.</w:t>
      </w:r>
    </w:p>
    <w:p w:rsidR="00A335A6" w:rsidRPr="00953D77" w:rsidRDefault="00A335A6" w:rsidP="00132AC6">
      <w:pPr>
        <w:pStyle w:val="BodyText"/>
        <w:spacing w:after="0" w:line="360" w:lineRule="auto"/>
        <w:jc w:val="both"/>
        <w:rPr>
          <w:sz w:val="28"/>
          <w:szCs w:val="28"/>
        </w:rPr>
      </w:pPr>
    </w:p>
    <w:p w:rsidR="007672A5" w:rsidRDefault="007672A5" w:rsidP="00132AC6">
      <w:pPr>
        <w:pStyle w:val="BodyText"/>
        <w:spacing w:after="0" w:line="360" w:lineRule="auto"/>
        <w:jc w:val="both"/>
        <w:rPr>
          <w:sz w:val="28"/>
          <w:szCs w:val="28"/>
        </w:rPr>
      </w:pPr>
      <w:r>
        <w:rPr>
          <w:sz w:val="28"/>
          <w:szCs w:val="28"/>
        </w:rPr>
        <w:t xml:space="preserve">Reckless misconduct occurs </w:t>
      </w:r>
      <w:r w:rsidRPr="00953D77">
        <w:rPr>
          <w:sz w:val="28"/>
          <w:szCs w:val="28"/>
        </w:rPr>
        <w:t>when</w:t>
      </w:r>
      <w:r>
        <w:rPr>
          <w:sz w:val="28"/>
          <w:szCs w:val="28"/>
        </w:rPr>
        <w:t xml:space="preserve"> a</w:t>
      </w:r>
      <w:r w:rsidRPr="00953D77">
        <w:rPr>
          <w:sz w:val="28"/>
          <w:szCs w:val="28"/>
        </w:rPr>
        <w:t xml:space="preserve"> person consciously disregards a substantial and unjustifiable risk.  Disregard of this risk must be a gross deviation from the way</w:t>
      </w:r>
      <w:r>
        <w:rPr>
          <w:sz w:val="28"/>
          <w:szCs w:val="28"/>
        </w:rPr>
        <w:t xml:space="preserve"> that</w:t>
      </w:r>
      <w:r w:rsidRPr="00953D77">
        <w:rPr>
          <w:sz w:val="28"/>
          <w:szCs w:val="28"/>
        </w:rPr>
        <w:t xml:space="preserve"> a reasonable person would act.</w:t>
      </w:r>
    </w:p>
    <w:p w:rsidR="00A335A6" w:rsidRPr="00953D77" w:rsidRDefault="00A335A6" w:rsidP="00132AC6">
      <w:pPr>
        <w:pStyle w:val="BodyText"/>
        <w:spacing w:after="0" w:line="360" w:lineRule="auto"/>
        <w:jc w:val="both"/>
        <w:rPr>
          <w:sz w:val="28"/>
          <w:szCs w:val="28"/>
        </w:rPr>
      </w:pPr>
    </w:p>
    <w:p w:rsidR="007672A5" w:rsidRDefault="007672A5" w:rsidP="00132AC6">
      <w:pPr>
        <w:pStyle w:val="BodyText"/>
        <w:spacing w:after="0" w:line="360" w:lineRule="auto"/>
        <w:jc w:val="both"/>
        <w:rPr>
          <w:sz w:val="28"/>
          <w:szCs w:val="28"/>
        </w:rPr>
      </w:pPr>
      <w:r w:rsidRPr="00953D77">
        <w:rPr>
          <w:sz w:val="28"/>
          <w:szCs w:val="28"/>
        </w:rPr>
        <w:t>Intentional misconduct</w:t>
      </w:r>
      <w:r>
        <w:rPr>
          <w:sz w:val="28"/>
          <w:szCs w:val="28"/>
        </w:rPr>
        <w:t xml:space="preserve"> is when a person acts,</w:t>
      </w:r>
      <w:r w:rsidRPr="00953D77">
        <w:rPr>
          <w:sz w:val="28"/>
          <w:szCs w:val="28"/>
        </w:rPr>
        <w:t xml:space="preserve"> or fail</w:t>
      </w:r>
      <w:r>
        <w:rPr>
          <w:sz w:val="28"/>
          <w:szCs w:val="28"/>
        </w:rPr>
        <w:t>s</w:t>
      </w:r>
      <w:r w:rsidRPr="00953D77">
        <w:rPr>
          <w:sz w:val="28"/>
          <w:szCs w:val="28"/>
        </w:rPr>
        <w:t xml:space="preserve"> to act</w:t>
      </w:r>
      <w:r>
        <w:rPr>
          <w:sz w:val="28"/>
          <w:szCs w:val="28"/>
        </w:rPr>
        <w:t>,</w:t>
      </w:r>
      <w:r w:rsidRPr="00953D77">
        <w:rPr>
          <w:sz w:val="28"/>
          <w:szCs w:val="28"/>
        </w:rPr>
        <w:t xml:space="preserve"> with the purpose of harming </w:t>
      </w:r>
      <w:r>
        <w:rPr>
          <w:sz w:val="28"/>
          <w:szCs w:val="28"/>
        </w:rPr>
        <w:t>another person,</w:t>
      </w:r>
      <w:r w:rsidRPr="00953D77">
        <w:rPr>
          <w:sz w:val="28"/>
          <w:szCs w:val="28"/>
        </w:rPr>
        <w:t xml:space="preserve"> or knowing that [his] [her] act or failure to act was substantially certain to harm </w:t>
      </w:r>
      <w:r>
        <w:rPr>
          <w:sz w:val="28"/>
          <w:szCs w:val="28"/>
        </w:rPr>
        <w:t>that person</w:t>
      </w:r>
      <w:r w:rsidRPr="00953D77">
        <w:rPr>
          <w:sz w:val="28"/>
          <w:szCs w:val="28"/>
        </w:rPr>
        <w:t>.</w:t>
      </w:r>
    </w:p>
    <w:p w:rsidR="00A335A6" w:rsidRPr="00953D77" w:rsidRDefault="00A335A6" w:rsidP="00132AC6">
      <w:pPr>
        <w:pStyle w:val="BodyText"/>
        <w:spacing w:after="0" w:line="360" w:lineRule="auto"/>
        <w:jc w:val="both"/>
        <w:rPr>
          <w:sz w:val="28"/>
          <w:szCs w:val="28"/>
        </w:rPr>
      </w:pPr>
    </w:p>
    <w:p w:rsidR="007672A5" w:rsidRDefault="00A335A6" w:rsidP="00132AC6">
      <w:pPr>
        <w:pStyle w:val="BodyText"/>
        <w:spacing w:after="0"/>
        <w:jc w:val="center"/>
        <w:rPr>
          <w:b/>
          <w:sz w:val="28"/>
          <w:szCs w:val="28"/>
          <w:u w:val="single"/>
        </w:rPr>
      </w:pPr>
      <w:r w:rsidRPr="00A335A6">
        <w:rPr>
          <w:b/>
          <w:sz w:val="28"/>
          <w:szCs w:val="28"/>
          <w:u w:val="single"/>
        </w:rPr>
        <w:t>Use Note</w:t>
      </w:r>
    </w:p>
    <w:p w:rsidR="00A335A6" w:rsidRPr="00A335A6" w:rsidRDefault="00A335A6" w:rsidP="00132AC6">
      <w:pPr>
        <w:pStyle w:val="BodyText"/>
        <w:spacing w:after="0"/>
        <w:jc w:val="center"/>
        <w:rPr>
          <w:b/>
          <w:sz w:val="28"/>
          <w:szCs w:val="28"/>
          <w:u w:val="single"/>
        </w:rPr>
      </w:pPr>
    </w:p>
    <w:p w:rsidR="007672A5" w:rsidRDefault="007672A5" w:rsidP="00132AC6">
      <w:pPr>
        <w:pStyle w:val="BodyText"/>
        <w:spacing w:after="0"/>
        <w:jc w:val="both"/>
        <w:rPr>
          <w:sz w:val="28"/>
          <w:szCs w:val="28"/>
        </w:rPr>
      </w:pPr>
      <w:r>
        <w:rPr>
          <w:sz w:val="28"/>
          <w:szCs w:val="28"/>
        </w:rPr>
        <w:t xml:space="preserve">Instructions 6.02 and 3.07 (Substantial Factor) </w:t>
      </w:r>
      <w:r w:rsidRPr="00953D77">
        <w:rPr>
          <w:sz w:val="28"/>
          <w:szCs w:val="28"/>
        </w:rPr>
        <w:t xml:space="preserve">should be given when the plaintiff claims an injury on unimproved land, and it is undisputed (or the court has ruled) that the defendant qualifies for limited liability under AS 09.65.200.  </w:t>
      </w:r>
    </w:p>
    <w:p w:rsidR="00A335A6" w:rsidRDefault="00A335A6" w:rsidP="00132AC6">
      <w:pPr>
        <w:pStyle w:val="BodyText"/>
        <w:spacing w:after="0"/>
        <w:jc w:val="both"/>
        <w:rPr>
          <w:sz w:val="28"/>
          <w:szCs w:val="28"/>
        </w:rPr>
      </w:pPr>
    </w:p>
    <w:p w:rsidR="007672A5" w:rsidRDefault="007672A5" w:rsidP="00132AC6">
      <w:pPr>
        <w:pStyle w:val="BodyText"/>
        <w:spacing w:after="0"/>
        <w:jc w:val="both"/>
        <w:rPr>
          <w:sz w:val="28"/>
          <w:szCs w:val="28"/>
        </w:rPr>
      </w:pPr>
      <w:r w:rsidRPr="00953D77">
        <w:rPr>
          <w:sz w:val="28"/>
          <w:szCs w:val="28"/>
        </w:rPr>
        <w:t xml:space="preserve">If one or more elements of the limited liability defense are disputed, </w:t>
      </w:r>
      <w:r>
        <w:rPr>
          <w:sz w:val="28"/>
          <w:szCs w:val="28"/>
        </w:rPr>
        <w:t>do not use Instruction 6.02.  Instead, t</w:t>
      </w:r>
      <w:r w:rsidRPr="00953D77">
        <w:rPr>
          <w:sz w:val="28"/>
          <w:szCs w:val="28"/>
        </w:rPr>
        <w:t>he jury must be instr</w:t>
      </w:r>
      <w:r>
        <w:rPr>
          <w:sz w:val="28"/>
          <w:szCs w:val="28"/>
        </w:rPr>
        <w:t xml:space="preserve">ucted on the required elements using </w:t>
      </w:r>
      <w:r w:rsidRPr="00953D77">
        <w:rPr>
          <w:sz w:val="28"/>
          <w:szCs w:val="28"/>
        </w:rPr>
        <w:t>Instructions 6.03</w:t>
      </w:r>
      <w:r>
        <w:rPr>
          <w:sz w:val="28"/>
          <w:szCs w:val="28"/>
        </w:rPr>
        <w:t xml:space="preserve"> and Instruction 3.07</w:t>
      </w:r>
      <w:r w:rsidRPr="00953D77">
        <w:rPr>
          <w:sz w:val="28"/>
          <w:szCs w:val="28"/>
        </w:rPr>
        <w:t xml:space="preserve">.  </w:t>
      </w:r>
    </w:p>
    <w:p w:rsidR="00A335A6" w:rsidRPr="00953D77" w:rsidRDefault="00A335A6" w:rsidP="00132AC6">
      <w:pPr>
        <w:pStyle w:val="BodyText"/>
        <w:spacing w:after="0" w:line="360" w:lineRule="auto"/>
        <w:jc w:val="both"/>
        <w:rPr>
          <w:sz w:val="28"/>
          <w:szCs w:val="28"/>
        </w:rPr>
      </w:pPr>
    </w:p>
    <w:p w:rsidR="007672A5" w:rsidRDefault="00A335A6" w:rsidP="00132AC6">
      <w:pPr>
        <w:pStyle w:val="BodyText"/>
        <w:spacing w:after="0"/>
        <w:jc w:val="center"/>
        <w:rPr>
          <w:b/>
          <w:sz w:val="28"/>
          <w:szCs w:val="28"/>
          <w:u w:val="single"/>
        </w:rPr>
      </w:pPr>
      <w:r>
        <w:rPr>
          <w:b/>
          <w:sz w:val="28"/>
          <w:szCs w:val="28"/>
          <w:u w:val="single"/>
        </w:rPr>
        <w:t>Comment</w:t>
      </w:r>
    </w:p>
    <w:p w:rsidR="00A335A6" w:rsidRPr="00A335A6" w:rsidRDefault="00A335A6" w:rsidP="00132AC6">
      <w:pPr>
        <w:pStyle w:val="BodyText"/>
        <w:spacing w:after="0"/>
        <w:jc w:val="center"/>
        <w:rPr>
          <w:b/>
          <w:sz w:val="28"/>
          <w:szCs w:val="28"/>
          <w:u w:val="single"/>
        </w:rPr>
      </w:pPr>
    </w:p>
    <w:p w:rsidR="00A335A6" w:rsidRDefault="007672A5" w:rsidP="00132AC6">
      <w:pPr>
        <w:pStyle w:val="BodyText"/>
        <w:spacing w:after="0"/>
        <w:jc w:val="both"/>
        <w:rPr>
          <w:sz w:val="28"/>
          <w:szCs w:val="28"/>
        </w:rPr>
      </w:pPr>
      <w:proofErr w:type="gramStart"/>
      <w:r w:rsidRPr="00953D77">
        <w:rPr>
          <w:sz w:val="28"/>
          <w:szCs w:val="28"/>
        </w:rPr>
        <w:t>AS 09.65.200 limits the tort liability of owners of unimproved land.</w:t>
      </w:r>
      <w:proofErr w:type="gramEnd"/>
      <w:r w:rsidRPr="00953D77">
        <w:rPr>
          <w:sz w:val="28"/>
          <w:szCs w:val="28"/>
        </w:rPr>
        <w:t xml:space="preserve"> </w:t>
      </w:r>
    </w:p>
    <w:p w:rsidR="007672A5" w:rsidRPr="00953D77" w:rsidRDefault="007672A5" w:rsidP="00132AC6">
      <w:pPr>
        <w:pStyle w:val="BodyText"/>
        <w:spacing w:after="0"/>
        <w:jc w:val="both"/>
        <w:rPr>
          <w:sz w:val="28"/>
          <w:szCs w:val="28"/>
        </w:rPr>
      </w:pPr>
      <w:r w:rsidRPr="00953D77">
        <w:rPr>
          <w:sz w:val="28"/>
          <w:szCs w:val="28"/>
        </w:rPr>
        <w:t xml:space="preserve"> </w:t>
      </w:r>
    </w:p>
    <w:p w:rsidR="007672A5" w:rsidRPr="00953D77" w:rsidRDefault="007672A5" w:rsidP="00132AC6">
      <w:pPr>
        <w:pStyle w:val="BodyText"/>
        <w:spacing w:after="0"/>
        <w:jc w:val="both"/>
        <w:rPr>
          <w:sz w:val="28"/>
          <w:szCs w:val="28"/>
        </w:rPr>
      </w:pPr>
      <w:r>
        <w:rPr>
          <w:sz w:val="28"/>
          <w:szCs w:val="28"/>
        </w:rPr>
        <w:t>L</w:t>
      </w:r>
      <w:r w:rsidRPr="00953D77">
        <w:rPr>
          <w:sz w:val="28"/>
          <w:szCs w:val="28"/>
        </w:rPr>
        <w:t>imited liability for owners of unimproved land requires proof of three elements:  1) the accident site is “unimproved land”; 2) the injury occurred because of a</w:t>
      </w:r>
      <w:r w:rsidR="00485E1B">
        <w:rPr>
          <w:sz w:val="28"/>
          <w:szCs w:val="28"/>
        </w:rPr>
        <w:t xml:space="preserve"> </w:t>
      </w:r>
      <w:bookmarkStart w:id="0" w:name="_GoBack"/>
      <w:bookmarkEnd w:id="0"/>
      <w:r w:rsidRPr="00953D77">
        <w:rPr>
          <w:sz w:val="28"/>
          <w:szCs w:val="28"/>
        </w:rPr>
        <w:t xml:space="preserve">natural condition, or during recreational activity; and 3) plaintiff had </w:t>
      </w:r>
      <w:r>
        <w:rPr>
          <w:sz w:val="28"/>
          <w:szCs w:val="28"/>
        </w:rPr>
        <w:t>no legal responsibility</w:t>
      </w:r>
      <w:r w:rsidRPr="00953D77">
        <w:rPr>
          <w:sz w:val="28"/>
          <w:szCs w:val="28"/>
        </w:rPr>
        <w:t xml:space="preserve"> to pay defendant for occupancy or use of the property.  If the</w:t>
      </w:r>
      <w:r>
        <w:rPr>
          <w:sz w:val="28"/>
          <w:szCs w:val="28"/>
        </w:rPr>
        <w:t>se three</w:t>
      </w:r>
      <w:r w:rsidRPr="00953D77">
        <w:rPr>
          <w:sz w:val="28"/>
          <w:szCs w:val="28"/>
        </w:rPr>
        <w:t xml:space="preserve"> elements are established, the owner is liable only for</w:t>
      </w:r>
      <w:r>
        <w:rPr>
          <w:sz w:val="28"/>
          <w:szCs w:val="28"/>
        </w:rPr>
        <w:t xml:space="preserve"> damages caused by its</w:t>
      </w:r>
      <w:r w:rsidRPr="00953D77">
        <w:rPr>
          <w:sz w:val="28"/>
          <w:szCs w:val="28"/>
        </w:rPr>
        <w:t xml:space="preserve"> gross negligence, reckless misconduct, or intentional misconduct.</w:t>
      </w:r>
    </w:p>
    <w:p w:rsidR="00EC5FF0" w:rsidRDefault="00EC5FF0" w:rsidP="00132AC6">
      <w:pPr>
        <w:spacing w:after="0" w:line="240" w:lineRule="auto"/>
        <w:jc w:val="both"/>
      </w:pPr>
    </w:p>
    <w:sectPr w:rsidR="00EC5FF0" w:rsidSect="00A335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A6" w:rsidRDefault="00A335A6" w:rsidP="00A335A6">
      <w:pPr>
        <w:spacing w:after="0" w:line="240" w:lineRule="auto"/>
      </w:pPr>
      <w:r>
        <w:separator/>
      </w:r>
    </w:p>
  </w:endnote>
  <w:endnote w:type="continuationSeparator" w:id="0">
    <w:p w:rsidR="00A335A6" w:rsidRDefault="00A335A6" w:rsidP="00A3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08672"/>
      <w:docPartObj>
        <w:docPartGallery w:val="Page Numbers (Bottom of Page)"/>
        <w:docPartUnique/>
      </w:docPartObj>
    </w:sdtPr>
    <w:sdtEndPr/>
    <w:sdtContent>
      <w:sdt>
        <w:sdtPr>
          <w:id w:val="98381352"/>
          <w:docPartObj>
            <w:docPartGallery w:val="Page Numbers (Top of Page)"/>
            <w:docPartUnique/>
          </w:docPartObj>
        </w:sdtPr>
        <w:sdtEndPr/>
        <w:sdtContent>
          <w:p w:rsidR="00A335A6" w:rsidRDefault="0026143E">
            <w:pPr>
              <w:pStyle w:val="Footer"/>
            </w:pPr>
            <w:r>
              <w:rPr>
                <w:rFonts w:ascii="Times New Roman" w:hAnsi="Times New Roman" w:cs="Times New Roman"/>
              </w:rPr>
              <w:t>Added 2019</w:t>
            </w:r>
            <w:r w:rsidR="00A335A6">
              <w:rPr>
                <w:rFonts w:ascii="Times New Roman" w:hAnsi="Times New Roman" w:cs="Times New Roman"/>
              </w:rPr>
              <w:tab/>
            </w:r>
            <w:r w:rsidR="00A335A6">
              <w:rPr>
                <w:rFonts w:ascii="Times New Roman" w:hAnsi="Times New Roman" w:cs="Times New Roman"/>
              </w:rPr>
              <w:tab/>
            </w:r>
            <w:r w:rsidR="00F256CD">
              <w:rPr>
                <w:rFonts w:ascii="Times New Roman" w:hAnsi="Times New Roman" w:cs="Times New Roman"/>
              </w:rPr>
              <w:t xml:space="preserve">06.02 - </w:t>
            </w:r>
            <w:r w:rsidR="00A335A6">
              <w:rPr>
                <w:rFonts w:ascii="Times New Roman" w:hAnsi="Times New Roman" w:cs="Times New Roman"/>
              </w:rPr>
              <w:t>P</w:t>
            </w:r>
            <w:r w:rsidR="00A335A6" w:rsidRPr="00A335A6">
              <w:rPr>
                <w:rFonts w:ascii="Times New Roman" w:hAnsi="Times New Roman" w:cs="Times New Roman"/>
              </w:rPr>
              <w:t xml:space="preserve">age </w:t>
            </w:r>
            <w:r w:rsidR="00A335A6" w:rsidRPr="00A335A6">
              <w:rPr>
                <w:rFonts w:ascii="Times New Roman" w:hAnsi="Times New Roman" w:cs="Times New Roman"/>
                <w:bCs/>
              </w:rPr>
              <w:fldChar w:fldCharType="begin"/>
            </w:r>
            <w:r w:rsidR="00A335A6" w:rsidRPr="00A335A6">
              <w:rPr>
                <w:rFonts w:ascii="Times New Roman" w:hAnsi="Times New Roman" w:cs="Times New Roman"/>
                <w:bCs/>
              </w:rPr>
              <w:instrText xml:space="preserve"> PAGE </w:instrText>
            </w:r>
            <w:r w:rsidR="00A335A6" w:rsidRPr="00A335A6">
              <w:rPr>
                <w:rFonts w:ascii="Times New Roman" w:hAnsi="Times New Roman" w:cs="Times New Roman"/>
                <w:bCs/>
              </w:rPr>
              <w:fldChar w:fldCharType="separate"/>
            </w:r>
            <w:r w:rsidR="00207FC9">
              <w:rPr>
                <w:rFonts w:ascii="Times New Roman" w:hAnsi="Times New Roman" w:cs="Times New Roman"/>
                <w:bCs/>
                <w:noProof/>
              </w:rPr>
              <w:t>2</w:t>
            </w:r>
            <w:r w:rsidR="00A335A6" w:rsidRPr="00A335A6">
              <w:rPr>
                <w:rFonts w:ascii="Times New Roman" w:hAnsi="Times New Roman" w:cs="Times New Roman"/>
                <w:bCs/>
              </w:rPr>
              <w:fldChar w:fldCharType="end"/>
            </w:r>
            <w:r w:rsidR="00A335A6" w:rsidRPr="00A335A6">
              <w:rPr>
                <w:rFonts w:ascii="Times New Roman" w:hAnsi="Times New Roman" w:cs="Times New Roman"/>
              </w:rPr>
              <w:t xml:space="preserve"> of </w:t>
            </w:r>
            <w:r w:rsidR="00A335A6" w:rsidRPr="00A335A6">
              <w:rPr>
                <w:rFonts w:ascii="Times New Roman" w:hAnsi="Times New Roman" w:cs="Times New Roman"/>
                <w:bCs/>
              </w:rPr>
              <w:fldChar w:fldCharType="begin"/>
            </w:r>
            <w:r w:rsidR="00A335A6" w:rsidRPr="00A335A6">
              <w:rPr>
                <w:rFonts w:ascii="Times New Roman" w:hAnsi="Times New Roman" w:cs="Times New Roman"/>
                <w:bCs/>
              </w:rPr>
              <w:instrText xml:space="preserve"> NUMPAGES  </w:instrText>
            </w:r>
            <w:r w:rsidR="00A335A6" w:rsidRPr="00A335A6">
              <w:rPr>
                <w:rFonts w:ascii="Times New Roman" w:hAnsi="Times New Roman" w:cs="Times New Roman"/>
                <w:bCs/>
              </w:rPr>
              <w:fldChar w:fldCharType="separate"/>
            </w:r>
            <w:r w:rsidR="00207FC9">
              <w:rPr>
                <w:rFonts w:ascii="Times New Roman" w:hAnsi="Times New Roman" w:cs="Times New Roman"/>
                <w:bCs/>
                <w:noProof/>
              </w:rPr>
              <w:t>2</w:t>
            </w:r>
            <w:r w:rsidR="00A335A6" w:rsidRPr="00A335A6">
              <w:rPr>
                <w:rFonts w:ascii="Times New Roman" w:hAnsi="Times New Roman" w:cs="Times New Roman"/>
                <w:bCs/>
              </w:rPr>
              <w:fldChar w:fldCharType="end"/>
            </w:r>
          </w:p>
        </w:sdtContent>
      </w:sdt>
    </w:sdtContent>
  </w:sdt>
  <w:p w:rsidR="00A335A6" w:rsidRDefault="00A33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A6" w:rsidRDefault="00A335A6" w:rsidP="00A335A6">
      <w:pPr>
        <w:spacing w:after="0" w:line="240" w:lineRule="auto"/>
      </w:pPr>
      <w:r>
        <w:separator/>
      </w:r>
    </w:p>
  </w:footnote>
  <w:footnote w:type="continuationSeparator" w:id="0">
    <w:p w:rsidR="00A335A6" w:rsidRDefault="00A335A6" w:rsidP="00A335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A5"/>
    <w:rsid w:val="00027861"/>
    <w:rsid w:val="00132AC6"/>
    <w:rsid w:val="00207FC9"/>
    <w:rsid w:val="0026143E"/>
    <w:rsid w:val="00485E1B"/>
    <w:rsid w:val="006068A2"/>
    <w:rsid w:val="007672A5"/>
    <w:rsid w:val="008B0A8F"/>
    <w:rsid w:val="008F4863"/>
    <w:rsid w:val="00A16071"/>
    <w:rsid w:val="00A335A6"/>
    <w:rsid w:val="00A86B56"/>
    <w:rsid w:val="00B570DF"/>
    <w:rsid w:val="00D055CF"/>
    <w:rsid w:val="00D27EB0"/>
    <w:rsid w:val="00EC5FF0"/>
    <w:rsid w:val="00F256CD"/>
    <w:rsid w:val="00F85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70DF"/>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BodyText">
    <w:name w:val="Body Text"/>
    <w:basedOn w:val="Normal"/>
    <w:link w:val="BodyTextChar"/>
    <w:uiPriority w:val="4"/>
    <w:qFormat/>
    <w:rsid w:val="007672A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4"/>
    <w:rsid w:val="007672A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5A6"/>
  </w:style>
  <w:style w:type="paragraph" w:styleId="Footer">
    <w:name w:val="footer"/>
    <w:basedOn w:val="Normal"/>
    <w:link w:val="FooterChar"/>
    <w:uiPriority w:val="99"/>
    <w:unhideWhenUsed/>
    <w:rsid w:val="00A33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5A6"/>
  </w:style>
  <w:style w:type="paragraph" w:styleId="BalloonText">
    <w:name w:val="Balloon Text"/>
    <w:basedOn w:val="Normal"/>
    <w:link w:val="BalloonTextChar"/>
    <w:uiPriority w:val="99"/>
    <w:semiHidden/>
    <w:unhideWhenUsed/>
    <w:rsid w:val="00606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70DF"/>
    <w:pPr>
      <w:framePr w:w="7920" w:h="1980" w:hRule="exact" w:hSpace="180" w:wrap="auto" w:hAnchor="page" w:xAlign="center" w:yAlign="bottom"/>
      <w:spacing w:after="0" w:line="240" w:lineRule="auto"/>
      <w:ind w:left="2880"/>
    </w:pPr>
    <w:rPr>
      <w:rFonts w:ascii="Calibri" w:eastAsiaTheme="majorEastAsia" w:hAnsi="Calibri" w:cstheme="majorBidi"/>
      <w:sz w:val="24"/>
      <w:szCs w:val="24"/>
    </w:rPr>
  </w:style>
  <w:style w:type="paragraph" w:styleId="BodyText">
    <w:name w:val="Body Text"/>
    <w:basedOn w:val="Normal"/>
    <w:link w:val="BodyTextChar"/>
    <w:uiPriority w:val="4"/>
    <w:qFormat/>
    <w:rsid w:val="007672A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4"/>
    <w:rsid w:val="007672A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3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5A6"/>
  </w:style>
  <w:style w:type="paragraph" w:styleId="Footer">
    <w:name w:val="footer"/>
    <w:basedOn w:val="Normal"/>
    <w:link w:val="FooterChar"/>
    <w:uiPriority w:val="99"/>
    <w:unhideWhenUsed/>
    <w:rsid w:val="00A33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5A6"/>
  </w:style>
  <w:style w:type="paragraph" w:styleId="BalloonText">
    <w:name w:val="Balloon Text"/>
    <w:basedOn w:val="Normal"/>
    <w:link w:val="BalloonTextChar"/>
    <w:uiPriority w:val="99"/>
    <w:semiHidden/>
    <w:unhideWhenUsed/>
    <w:rsid w:val="00606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2019-03-28T22:47:00Z</cp:lastPrinted>
  <dcterms:created xsi:type="dcterms:W3CDTF">2019-03-27T18:05:00Z</dcterms:created>
  <dcterms:modified xsi:type="dcterms:W3CDTF">2019-03-28T22:47:00Z</dcterms:modified>
</cp:coreProperties>
</file>