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C8" w:rsidRPr="00A73314" w:rsidRDefault="00232CC8" w:rsidP="00A73314">
      <w:pPr>
        <w:pStyle w:val="CivilPatternJuryInstructions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314">
        <w:rPr>
          <w:rFonts w:ascii="Times New Roman" w:hAnsi="Times New Roman" w:cs="Times New Roman"/>
          <w:b/>
          <w:bCs/>
          <w:sz w:val="28"/>
          <w:szCs w:val="28"/>
        </w:rPr>
        <w:t>12.07</w:t>
      </w:r>
      <w:r w:rsidRPr="00A73314">
        <w:rPr>
          <w:rFonts w:ascii="Times New Roman" w:hAnsi="Times New Roman" w:cs="Times New Roman"/>
          <w:b/>
          <w:bCs/>
          <w:sz w:val="28"/>
          <w:szCs w:val="28"/>
        </w:rPr>
        <w:tab/>
        <w:t>ASSAULT OR BATTERY — SELF</w:t>
      </w:r>
      <w:r w:rsidRPr="00A73314">
        <w:rPr>
          <w:rFonts w:ascii="Times New Roman" w:hAnsi="Times New Roman" w:cs="Times New Roman"/>
          <w:b/>
          <w:bCs/>
          <w:sz w:val="28"/>
          <w:szCs w:val="28"/>
        </w:rPr>
        <w:noBreakHyphen/>
        <w:t>DEFENSE</w:t>
      </w:r>
      <w:r w:rsidR="000363F7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A73314">
        <w:rPr>
          <w:rFonts w:ascii="Times New Roman" w:hAnsi="Times New Roman" w:cs="Times New Roman"/>
          <w:b/>
          <w:bCs/>
          <w:sz w:val="28"/>
          <w:szCs w:val="28"/>
        </w:rPr>
        <w:t xml:space="preserve"> RETREAT</w:t>
      </w:r>
    </w:p>
    <w:p w:rsidR="00232CC8" w:rsidRPr="00A73314" w:rsidRDefault="00232CC8" w:rsidP="00A7331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232CC8" w:rsidRPr="00A73314" w:rsidRDefault="00232CC8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rPr>
          <w:rFonts w:ascii="Times New Roman" w:hAnsi="Times New Roman" w:cs="Times New Roman"/>
          <w:sz w:val="28"/>
          <w:szCs w:val="28"/>
        </w:rPr>
      </w:pPr>
      <w:r w:rsidRPr="00A73314">
        <w:rPr>
          <w:rFonts w:ascii="Times New Roman" w:hAnsi="Times New Roman" w:cs="Times New Roman"/>
          <w:sz w:val="28"/>
          <w:szCs w:val="28"/>
        </w:rPr>
        <w:t>A person may use reasonable</w:t>
      </w:r>
      <w:r w:rsidR="00193D04" w:rsidRPr="00A73314">
        <w:rPr>
          <w:rFonts w:ascii="Times New Roman" w:hAnsi="Times New Roman" w:cs="Times New Roman"/>
          <w:sz w:val="28"/>
          <w:szCs w:val="28"/>
        </w:rPr>
        <w:t xml:space="preserve"> force in self-defense even if [he</w:t>
      </w:r>
      <w:proofErr w:type="gramStart"/>
      <w:r w:rsidR="00193D04" w:rsidRPr="00A73314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="00193D04" w:rsidRPr="00A73314">
        <w:rPr>
          <w:rFonts w:ascii="Times New Roman" w:hAnsi="Times New Roman" w:cs="Times New Roman"/>
          <w:sz w:val="28"/>
          <w:szCs w:val="28"/>
        </w:rPr>
        <w:t>she]</w:t>
      </w:r>
      <w:r w:rsidRPr="00A73314">
        <w:rPr>
          <w:rFonts w:ascii="Times New Roman" w:hAnsi="Times New Roman" w:cs="Times New Roman"/>
          <w:sz w:val="28"/>
          <w:szCs w:val="28"/>
        </w:rPr>
        <w:t xml:space="preserve"> could have avoided the need to use force by retreating or taking some other action.</w:t>
      </w:r>
    </w:p>
    <w:p w:rsidR="00232CC8" w:rsidRPr="00A73314" w:rsidRDefault="00232CC8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232CC8" w:rsidRPr="00A73314" w:rsidRDefault="00232CC8">
      <w:pPr>
        <w:pStyle w:val="CivilPatternJuryInstructions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CC8" w:rsidRPr="00A73314" w:rsidRDefault="00232CC8">
      <w:pPr>
        <w:pStyle w:val="CivilPatternJuryInstruction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314">
        <w:rPr>
          <w:rFonts w:ascii="Times New Roman" w:hAnsi="Times New Roman" w:cs="Times New Roman"/>
          <w:b/>
          <w:sz w:val="28"/>
          <w:szCs w:val="28"/>
          <w:u w:val="single"/>
        </w:rPr>
        <w:t>Use Note</w:t>
      </w: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  <w:r w:rsidRPr="00A73314">
        <w:rPr>
          <w:rFonts w:ascii="Times New Roman" w:hAnsi="Times New Roman" w:cs="Times New Roman"/>
          <w:sz w:val="28"/>
          <w:szCs w:val="28"/>
        </w:rPr>
        <w:t>This instruction should be used after Instruction 12.06 when the issue of retreat is raised in argument or by the evidence.</w:t>
      </w: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232CC8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  <w:r w:rsidRPr="00A73314">
        <w:rPr>
          <w:rFonts w:ascii="Times New Roman" w:hAnsi="Times New Roman" w:cs="Times New Roman"/>
          <w:sz w:val="28"/>
          <w:szCs w:val="28"/>
        </w:rPr>
        <w:t xml:space="preserve">Where the issue of deadly force is raised, </w:t>
      </w:r>
      <w:r w:rsidR="00FD27DF" w:rsidRPr="00A73314">
        <w:rPr>
          <w:rFonts w:ascii="Times New Roman" w:hAnsi="Times New Roman" w:cs="Times New Roman"/>
          <w:sz w:val="28"/>
          <w:szCs w:val="28"/>
        </w:rPr>
        <w:t>use</w:t>
      </w:r>
      <w:r w:rsidRPr="00A73314">
        <w:rPr>
          <w:rFonts w:ascii="Times New Roman" w:hAnsi="Times New Roman" w:cs="Times New Roman"/>
          <w:sz w:val="28"/>
          <w:szCs w:val="28"/>
        </w:rPr>
        <w:t xml:space="preserve"> Instruction 12.08</w:t>
      </w:r>
      <w:r w:rsidR="00FD27DF" w:rsidRPr="00A73314">
        <w:rPr>
          <w:rFonts w:ascii="Times New Roman" w:hAnsi="Times New Roman" w:cs="Times New Roman"/>
          <w:sz w:val="28"/>
          <w:szCs w:val="28"/>
        </w:rPr>
        <w:t xml:space="preserve"> instead of this instruction</w:t>
      </w:r>
      <w:r w:rsidRPr="00A73314">
        <w:rPr>
          <w:rFonts w:ascii="Times New Roman" w:hAnsi="Times New Roman" w:cs="Times New Roman"/>
          <w:sz w:val="28"/>
          <w:szCs w:val="28"/>
        </w:rPr>
        <w:t>.</w:t>
      </w:r>
    </w:p>
    <w:p w:rsidR="009A2EBF" w:rsidRPr="00A73314" w:rsidRDefault="009A2EBF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232CC8" w:rsidRPr="00A73314" w:rsidRDefault="00232CC8">
      <w:pPr>
        <w:pStyle w:val="CivilPatternJuryInstruction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314">
        <w:rPr>
          <w:rFonts w:ascii="Times New Roman" w:hAnsi="Times New Roman" w:cs="Times New Roman"/>
          <w:b/>
          <w:sz w:val="28"/>
          <w:szCs w:val="28"/>
          <w:u w:val="single"/>
        </w:rPr>
        <w:t>Comment</w:t>
      </w: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232CC8" w:rsidRPr="00A73314" w:rsidRDefault="00232CC8">
      <w:pPr>
        <w:pStyle w:val="CivilPatternJuryInstructions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314">
        <w:rPr>
          <w:rFonts w:ascii="Times New Roman" w:hAnsi="Times New Roman" w:cs="Times New Roman"/>
          <w:sz w:val="28"/>
          <w:szCs w:val="28"/>
        </w:rPr>
        <w:t xml:space="preserve">In </w:t>
      </w:r>
      <w:r w:rsidRPr="00A73314">
        <w:rPr>
          <w:rFonts w:ascii="Times New Roman" w:hAnsi="Times New Roman" w:cs="Times New Roman"/>
          <w:i/>
          <w:sz w:val="28"/>
          <w:szCs w:val="28"/>
        </w:rPr>
        <w:t xml:space="preserve">Merrill v. </w:t>
      </w:r>
      <w:proofErr w:type="spellStart"/>
      <w:r w:rsidRPr="00A73314">
        <w:rPr>
          <w:rFonts w:ascii="Times New Roman" w:hAnsi="Times New Roman" w:cs="Times New Roman"/>
          <w:i/>
          <w:sz w:val="28"/>
          <w:szCs w:val="28"/>
        </w:rPr>
        <w:t>Faltin</w:t>
      </w:r>
      <w:proofErr w:type="spellEnd"/>
      <w:r w:rsidRPr="00A73314">
        <w:rPr>
          <w:rFonts w:ascii="Times New Roman" w:hAnsi="Times New Roman" w:cs="Times New Roman"/>
          <w:i/>
          <w:sz w:val="28"/>
          <w:szCs w:val="28"/>
        </w:rPr>
        <w:t>,</w:t>
      </w:r>
      <w:r w:rsidRPr="00A73314">
        <w:rPr>
          <w:rFonts w:ascii="Times New Roman" w:hAnsi="Times New Roman" w:cs="Times New Roman"/>
          <w:sz w:val="28"/>
          <w:szCs w:val="28"/>
        </w:rPr>
        <w:t xml:space="preserve"> 430 P.2d 913 (Alaska 1967), the Alaska Supreme Court approved an instruction on self</w:t>
      </w:r>
      <w:r w:rsidRPr="00A73314">
        <w:rPr>
          <w:rFonts w:ascii="Times New Roman" w:hAnsi="Times New Roman" w:cs="Times New Roman"/>
          <w:sz w:val="28"/>
          <w:szCs w:val="28"/>
        </w:rPr>
        <w:noBreakHyphen/>
        <w:t>defense which explained that a person need not retreat in situations in which he can defend himself with non</w:t>
      </w:r>
      <w:r w:rsidRPr="00A73314">
        <w:rPr>
          <w:rFonts w:ascii="Times New Roman" w:hAnsi="Times New Roman" w:cs="Times New Roman"/>
          <w:sz w:val="28"/>
          <w:szCs w:val="28"/>
        </w:rPr>
        <w:noBreakHyphen/>
        <w:t xml:space="preserve">deadly force. This position is consistent with Restatement (Second) of Torts § 63. Note, however, that the retreat issue was not the dispositive issue in </w:t>
      </w:r>
      <w:r w:rsidRPr="00A73314">
        <w:rPr>
          <w:rFonts w:ascii="Times New Roman" w:hAnsi="Times New Roman" w:cs="Times New Roman"/>
          <w:i/>
          <w:sz w:val="28"/>
          <w:szCs w:val="28"/>
        </w:rPr>
        <w:t>Merrill.</w:t>
      </w:r>
    </w:p>
    <w:p w:rsidR="00232CC8" w:rsidRPr="00A73314" w:rsidRDefault="00232CC8">
      <w:pPr>
        <w:pStyle w:val="CivilPatternJuryInstructions"/>
        <w:rPr>
          <w:rFonts w:ascii="Times New Roman" w:hAnsi="Times New Roman" w:cs="Times New Roman"/>
          <w:sz w:val="28"/>
          <w:szCs w:val="28"/>
        </w:rPr>
      </w:pPr>
    </w:p>
    <w:p w:rsidR="000F5F19" w:rsidRPr="00A73314" w:rsidRDefault="000F5F19">
      <w:pPr>
        <w:widowControl w:val="0"/>
        <w:spacing w:line="360" w:lineRule="auto"/>
        <w:jc w:val="both"/>
        <w:rPr>
          <w:i/>
          <w:sz w:val="28"/>
          <w:szCs w:val="28"/>
        </w:rPr>
      </w:pPr>
    </w:p>
    <w:sectPr w:rsidR="000F5F19" w:rsidRPr="00A73314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41" w:rsidRDefault="00BA2741">
      <w:r>
        <w:separator/>
      </w:r>
    </w:p>
  </w:endnote>
  <w:endnote w:type="continuationSeparator" w:id="0">
    <w:p w:rsidR="00BA2741" w:rsidRDefault="00BA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BF" w:rsidRPr="00DB5A00" w:rsidRDefault="009A2EBF" w:rsidP="00DB5A00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9A2EBF">
      <w:t xml:space="preserve"> </w:t>
    </w:r>
    <w:r w:rsidRPr="00DB5A00">
      <w:rPr>
        <w:sz w:val="22"/>
        <w:szCs w:val="22"/>
      </w:rPr>
      <w:t>Revised 2017</w:t>
    </w:r>
    <w:r w:rsidRPr="00DB5A00">
      <w:rPr>
        <w:sz w:val="22"/>
        <w:szCs w:val="22"/>
      </w:rPr>
      <w:tab/>
    </w:r>
    <w:r w:rsidRPr="00DB5A00">
      <w:rPr>
        <w:sz w:val="22"/>
        <w:szCs w:val="22"/>
      </w:rPr>
      <w:tab/>
      <w:t xml:space="preserve">12.07 - Page </w:t>
    </w:r>
    <w:r w:rsidRPr="00DB5A00">
      <w:rPr>
        <w:bCs/>
        <w:sz w:val="22"/>
        <w:szCs w:val="22"/>
      </w:rPr>
      <w:fldChar w:fldCharType="begin"/>
    </w:r>
    <w:r w:rsidRPr="00DB5A00">
      <w:rPr>
        <w:bCs/>
        <w:sz w:val="22"/>
        <w:szCs w:val="22"/>
      </w:rPr>
      <w:instrText xml:space="preserve"> PAGE </w:instrText>
    </w:r>
    <w:r w:rsidRPr="00DB5A00">
      <w:rPr>
        <w:bCs/>
        <w:sz w:val="22"/>
        <w:szCs w:val="22"/>
      </w:rPr>
      <w:fldChar w:fldCharType="separate"/>
    </w:r>
    <w:r w:rsidR="000363F7">
      <w:rPr>
        <w:bCs/>
        <w:noProof/>
        <w:sz w:val="22"/>
        <w:szCs w:val="22"/>
      </w:rPr>
      <w:t>1</w:t>
    </w:r>
    <w:r w:rsidRPr="00DB5A00">
      <w:rPr>
        <w:bCs/>
        <w:sz w:val="22"/>
        <w:szCs w:val="22"/>
      </w:rPr>
      <w:fldChar w:fldCharType="end"/>
    </w:r>
    <w:r w:rsidRPr="00DB5A00">
      <w:rPr>
        <w:sz w:val="22"/>
        <w:szCs w:val="22"/>
      </w:rPr>
      <w:t xml:space="preserve"> of </w:t>
    </w:r>
    <w:r w:rsidRPr="00DB5A00">
      <w:rPr>
        <w:bCs/>
        <w:sz w:val="22"/>
        <w:szCs w:val="22"/>
      </w:rPr>
      <w:fldChar w:fldCharType="begin"/>
    </w:r>
    <w:r w:rsidRPr="00DB5A00">
      <w:rPr>
        <w:bCs/>
        <w:sz w:val="22"/>
        <w:szCs w:val="22"/>
      </w:rPr>
      <w:instrText xml:space="preserve"> NUMPAGES  </w:instrText>
    </w:r>
    <w:r w:rsidRPr="00DB5A00">
      <w:rPr>
        <w:bCs/>
        <w:sz w:val="22"/>
        <w:szCs w:val="22"/>
      </w:rPr>
      <w:fldChar w:fldCharType="separate"/>
    </w:r>
    <w:r w:rsidR="000363F7">
      <w:rPr>
        <w:bCs/>
        <w:noProof/>
        <w:sz w:val="22"/>
        <w:szCs w:val="22"/>
      </w:rPr>
      <w:t>1</w:t>
    </w:r>
    <w:r w:rsidRPr="00DB5A00">
      <w:rPr>
        <w:bCs/>
        <w:sz w:val="22"/>
        <w:szCs w:val="22"/>
      </w:rPr>
      <w:fldChar w:fldCharType="end"/>
    </w:r>
  </w:p>
  <w:p w:rsidR="00232CC8" w:rsidRDefault="00232CC8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41" w:rsidRDefault="00BA2741">
      <w:r>
        <w:separator/>
      </w:r>
    </w:p>
  </w:footnote>
  <w:footnote w:type="continuationSeparator" w:id="0">
    <w:p w:rsidR="00BA2741" w:rsidRDefault="00BA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8" w:rsidRPr="00B7196A" w:rsidRDefault="00232CC8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Fonts w:ascii="Bookman Old Style" w:hAnsi="Bookman Old Style" w:cs="Bookman Old Style"/>
        <w:i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E2"/>
    <w:rsid w:val="000363F7"/>
    <w:rsid w:val="000F5F19"/>
    <w:rsid w:val="00137530"/>
    <w:rsid w:val="00156E12"/>
    <w:rsid w:val="00193D04"/>
    <w:rsid w:val="00232CC8"/>
    <w:rsid w:val="002D5A4F"/>
    <w:rsid w:val="007768A8"/>
    <w:rsid w:val="009A2EBF"/>
    <w:rsid w:val="009A36E2"/>
    <w:rsid w:val="00A73314"/>
    <w:rsid w:val="00B7196A"/>
    <w:rsid w:val="00BA2741"/>
    <w:rsid w:val="00BE66E5"/>
    <w:rsid w:val="00DB5A00"/>
    <w:rsid w:val="00E4400D"/>
    <w:rsid w:val="00F95B57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ivilPatternJuryInstructions">
    <w:name w:val="Civil Pattern Jury Instructions"/>
    <w:basedOn w:val="Normal"/>
    <w:uiPriority w:val="99"/>
    <w:pPr>
      <w:outlineLvl w:val="1"/>
    </w:pPr>
    <w:rPr>
      <w:rFonts w:ascii="Bookman Old Style" w:hAnsi="Bookman Old Style" w:cs="Bookman Old Style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ivilPatternJuryInstructions">
    <w:name w:val="Civil Pattern Jury Instructions"/>
    <w:basedOn w:val="Normal"/>
    <w:uiPriority w:val="99"/>
    <w:pPr>
      <w:outlineLvl w:val="1"/>
    </w:pPr>
    <w:rPr>
      <w:rFonts w:ascii="Bookman Old Style" w:hAnsi="Bookman Old Style" w:cs="Bookman Old Style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korzechowski</dc:creator>
  <cp:lastModifiedBy>Windows User</cp:lastModifiedBy>
  <cp:revision>5</cp:revision>
  <cp:lastPrinted>2017-03-22T17:19:00Z</cp:lastPrinted>
  <dcterms:created xsi:type="dcterms:W3CDTF">2017-03-24T18:10:00Z</dcterms:created>
  <dcterms:modified xsi:type="dcterms:W3CDTF">2017-03-30T18:04:00Z</dcterms:modified>
</cp:coreProperties>
</file>