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98" w:rsidRPr="00E03175" w:rsidRDefault="00314798">
      <w:pPr>
        <w:widowControl/>
        <w:tabs>
          <w:tab w:val="left" w:pos="1440"/>
        </w:tabs>
        <w:suppressAutoHyphens/>
        <w:jc w:val="both"/>
        <w:rPr>
          <w:rFonts w:ascii="Bookman Old Style" w:hAnsi="Bookman Old Style"/>
          <w:b/>
          <w:spacing w:val="-3"/>
          <w:sz w:val="26"/>
        </w:rPr>
      </w:pPr>
      <w:bookmarkStart w:id="0" w:name="_GoBack"/>
      <w:bookmarkEnd w:id="0"/>
      <w:r w:rsidRPr="00E03175">
        <w:rPr>
          <w:rFonts w:ascii="Bookman Old Style" w:hAnsi="Bookman Old Style"/>
          <w:b/>
          <w:spacing w:val="-3"/>
          <w:sz w:val="26"/>
        </w:rPr>
        <w:t>20.17B</w:t>
      </w:r>
      <w:r w:rsidRPr="00E03175">
        <w:rPr>
          <w:rFonts w:ascii="Bookman Old Style" w:hAnsi="Bookman Old Style"/>
          <w:b/>
          <w:spacing w:val="-3"/>
          <w:sz w:val="26"/>
        </w:rPr>
        <w:tab/>
        <w:t>VALUE OF LOSS OF THE USE OF PROPERTY DEFINED</w:t>
      </w:r>
    </w:p>
    <w:p w:rsidR="00314798" w:rsidRDefault="00314798" w:rsidP="00E03175">
      <w:pPr>
        <w:widowControl/>
        <w:tabs>
          <w:tab w:val="left" w:pos="-720"/>
          <w:tab w:val="left" w:pos="1440"/>
        </w:tabs>
        <w:suppressAutoHyphens/>
        <w:jc w:val="both"/>
        <w:rPr>
          <w:rFonts w:ascii="Bookman Old Style" w:hAnsi="Bookman Old Style"/>
          <w:spacing w:val="-3"/>
          <w:sz w:val="26"/>
        </w:rPr>
      </w:pPr>
    </w:p>
    <w:p w:rsidR="00E03175" w:rsidRDefault="00E03175" w:rsidP="00E03175">
      <w:pPr>
        <w:widowControl/>
        <w:tabs>
          <w:tab w:val="left" w:pos="-720"/>
          <w:tab w:val="left" w:pos="1440"/>
        </w:tabs>
        <w:suppressAutoHyphens/>
        <w:jc w:val="both"/>
        <w:rPr>
          <w:rFonts w:ascii="Bookman Old Style" w:hAnsi="Bookman Old Style"/>
          <w:spacing w:val="-3"/>
          <w:sz w:val="26"/>
        </w:rPr>
      </w:pPr>
    </w:p>
    <w:p w:rsidR="00B40ADE" w:rsidRPr="00E03175" w:rsidRDefault="00DD24EE" w:rsidP="00E03175">
      <w:pPr>
        <w:widowControl/>
        <w:tabs>
          <w:tab w:val="left" w:pos="-720"/>
          <w:tab w:val="left" w:pos="1440"/>
        </w:tabs>
        <w:suppressAutoHyphens/>
        <w:spacing w:line="360" w:lineRule="auto"/>
        <w:jc w:val="both"/>
        <w:rPr>
          <w:rFonts w:ascii="Bookman Old Style" w:hAnsi="Bookman Old Style"/>
          <w:spacing w:val="-3"/>
          <w:szCs w:val="24"/>
        </w:rPr>
      </w:pPr>
      <w:r w:rsidRPr="00E03175">
        <w:rPr>
          <w:rFonts w:ascii="Bookman Old Style" w:hAnsi="Bookman Old Style"/>
          <w:spacing w:val="-3"/>
          <w:szCs w:val="24"/>
        </w:rPr>
        <w:t xml:space="preserve">Damages for loss of use of </w:t>
      </w:r>
      <w:r w:rsidR="00314798" w:rsidRPr="00E03175">
        <w:rPr>
          <w:rFonts w:ascii="Bookman Old Style" w:hAnsi="Bookman Old Style"/>
          <w:spacing w:val="-3"/>
          <w:szCs w:val="24"/>
        </w:rPr>
        <w:t>the (insert ite</w:t>
      </w:r>
      <w:r w:rsidRPr="00E03175">
        <w:rPr>
          <w:rFonts w:ascii="Bookman Old Style" w:hAnsi="Bookman Old Style"/>
          <w:spacing w:val="-3"/>
          <w:szCs w:val="24"/>
        </w:rPr>
        <w:t>m of property) are measured by</w:t>
      </w:r>
      <w:r w:rsidR="00190532" w:rsidRPr="00E03175">
        <w:rPr>
          <w:rFonts w:ascii="Bookman Old Style" w:hAnsi="Bookman Old Style"/>
          <w:spacing w:val="-3"/>
          <w:szCs w:val="24"/>
        </w:rPr>
        <w:t xml:space="preserve"> </w:t>
      </w:r>
    </w:p>
    <w:p w:rsidR="00B40ADE" w:rsidRPr="00E03175" w:rsidRDefault="00DD24EE" w:rsidP="00E03175">
      <w:pPr>
        <w:widowControl/>
        <w:tabs>
          <w:tab w:val="left" w:pos="-720"/>
          <w:tab w:val="left" w:pos="1440"/>
        </w:tabs>
        <w:suppressAutoHyphens/>
        <w:spacing w:line="360" w:lineRule="auto"/>
        <w:jc w:val="both"/>
        <w:rPr>
          <w:rFonts w:ascii="Bookman Old Style" w:hAnsi="Bookman Old Style"/>
          <w:spacing w:val="-3"/>
          <w:szCs w:val="24"/>
        </w:rPr>
      </w:pPr>
      <w:r w:rsidRPr="00E03175">
        <w:rPr>
          <w:rFonts w:ascii="Bookman Old Style" w:hAnsi="Bookman Old Style"/>
          <w:spacing w:val="-3"/>
          <w:szCs w:val="24"/>
        </w:rPr>
        <w:t>[t</w:t>
      </w:r>
      <w:r w:rsidR="00314798" w:rsidRPr="00E03175">
        <w:rPr>
          <w:rFonts w:ascii="Bookman Old Style" w:hAnsi="Bookman Old Style"/>
          <w:spacing w:val="-3"/>
          <w:szCs w:val="24"/>
        </w:rPr>
        <w:t>he fair rental value of the (insert item of prop</w:t>
      </w:r>
      <w:r w:rsidRPr="00E03175">
        <w:rPr>
          <w:rFonts w:ascii="Bookman Old Style" w:hAnsi="Bookman Old Style"/>
          <w:spacing w:val="-3"/>
          <w:szCs w:val="24"/>
        </w:rPr>
        <w:t xml:space="preserve">erty) for the period of loss of </w:t>
      </w:r>
      <w:r w:rsidR="00314798" w:rsidRPr="00E03175">
        <w:rPr>
          <w:rFonts w:ascii="Bookman Old Style" w:hAnsi="Bookman Old Style"/>
          <w:spacing w:val="-3"/>
          <w:szCs w:val="24"/>
        </w:rPr>
        <w:t>use.</w:t>
      </w:r>
      <w:r w:rsidR="00190532" w:rsidRPr="00E03175">
        <w:rPr>
          <w:rFonts w:ascii="Bookman Old Style" w:hAnsi="Bookman Old Style"/>
          <w:spacing w:val="-3"/>
          <w:szCs w:val="24"/>
        </w:rPr>
        <w:t xml:space="preserve">] </w:t>
      </w:r>
    </w:p>
    <w:p w:rsidR="00B40ADE" w:rsidRPr="00E03175" w:rsidRDefault="00B40ADE" w:rsidP="00E03175">
      <w:pPr>
        <w:widowControl/>
        <w:tabs>
          <w:tab w:val="left" w:pos="-720"/>
          <w:tab w:val="left" w:pos="1440"/>
        </w:tabs>
        <w:suppressAutoHyphens/>
        <w:spacing w:line="360" w:lineRule="auto"/>
        <w:jc w:val="both"/>
        <w:rPr>
          <w:rFonts w:ascii="Bookman Old Style" w:hAnsi="Bookman Old Style"/>
          <w:szCs w:val="24"/>
        </w:rPr>
      </w:pPr>
    </w:p>
    <w:p w:rsidR="00B40ADE" w:rsidRPr="00E03175" w:rsidRDefault="00190532" w:rsidP="00E03175">
      <w:pPr>
        <w:widowControl/>
        <w:tabs>
          <w:tab w:val="left" w:pos="-720"/>
          <w:tab w:val="left" w:pos="1440"/>
        </w:tabs>
        <w:suppressAutoHyphens/>
        <w:spacing w:line="360" w:lineRule="auto"/>
        <w:jc w:val="both"/>
        <w:rPr>
          <w:rFonts w:ascii="Bookman Old Style" w:hAnsi="Bookman Old Style"/>
          <w:szCs w:val="24"/>
        </w:rPr>
      </w:pPr>
      <w:r w:rsidRPr="00E03175">
        <w:rPr>
          <w:rFonts w:ascii="Bookman Old Style" w:hAnsi="Bookman Old Style"/>
          <w:szCs w:val="24"/>
        </w:rPr>
        <w:t>[t</w:t>
      </w:r>
      <w:r w:rsidR="00314798" w:rsidRPr="00E03175">
        <w:rPr>
          <w:rFonts w:ascii="Bookman Old Style" w:hAnsi="Bookman Old Style"/>
          <w:szCs w:val="24"/>
        </w:rPr>
        <w:t xml:space="preserve">he </w:t>
      </w:r>
      <w:r w:rsidR="00DC41A0" w:rsidRPr="00E03175">
        <w:rPr>
          <w:rFonts w:ascii="Bookman Old Style" w:hAnsi="Bookman Old Style"/>
          <w:szCs w:val="24"/>
        </w:rPr>
        <w:t>net income</w:t>
      </w:r>
      <w:r w:rsidR="00314798" w:rsidRPr="00E03175">
        <w:rPr>
          <w:rFonts w:ascii="Bookman Old Style" w:hAnsi="Bookman Old Style"/>
          <w:szCs w:val="24"/>
        </w:rPr>
        <w:t xml:space="preserve"> that </w:t>
      </w:r>
      <w:r w:rsidR="00DC41A0" w:rsidRPr="00E03175">
        <w:rPr>
          <w:rFonts w:ascii="Bookman Old Style" w:hAnsi="Bookman Old Style"/>
          <w:szCs w:val="24"/>
        </w:rPr>
        <w:t>[plaintiff]</w:t>
      </w:r>
      <w:r w:rsidR="004F1937" w:rsidRPr="00E03175">
        <w:rPr>
          <w:rFonts w:ascii="Bookman Old Style" w:hAnsi="Bookman Old Style"/>
          <w:szCs w:val="24"/>
        </w:rPr>
        <w:t xml:space="preserve"> lost </w:t>
      </w:r>
      <w:r w:rsidR="00C321BE" w:rsidRPr="00E03175">
        <w:rPr>
          <w:rFonts w:ascii="Bookman Old Style" w:hAnsi="Bookman Old Style"/>
          <w:szCs w:val="24"/>
        </w:rPr>
        <w:t>[</w:t>
      </w:r>
      <w:r w:rsidR="004F1937" w:rsidRPr="00E03175">
        <w:rPr>
          <w:rFonts w:ascii="Bookman Old Style" w:hAnsi="Bookman Old Style"/>
          <w:szCs w:val="24"/>
        </w:rPr>
        <w:t xml:space="preserve">because plaintiff was unable to use the </w:t>
      </w:r>
      <w:r w:rsidR="000E4FF2" w:rsidRPr="00E03175">
        <w:rPr>
          <w:rFonts w:ascii="Bookman Old Style" w:hAnsi="Bookman Old Style"/>
          <w:szCs w:val="24"/>
        </w:rPr>
        <w:t>(</w:t>
      </w:r>
      <w:r w:rsidR="004F1937" w:rsidRPr="00E03175">
        <w:rPr>
          <w:rFonts w:ascii="Bookman Old Style" w:hAnsi="Bookman Old Style"/>
          <w:szCs w:val="24"/>
        </w:rPr>
        <w:t>item of personal property</w:t>
      </w:r>
      <w:r w:rsidR="000E4FF2" w:rsidRPr="00E03175">
        <w:rPr>
          <w:rFonts w:ascii="Bookman Old Style" w:hAnsi="Bookman Old Style"/>
          <w:szCs w:val="24"/>
        </w:rPr>
        <w:t>)</w:t>
      </w:r>
      <w:r w:rsidR="004F1937" w:rsidRPr="00E03175">
        <w:rPr>
          <w:rFonts w:ascii="Bookman Old Style" w:hAnsi="Bookman Old Style"/>
          <w:szCs w:val="24"/>
        </w:rPr>
        <w:t xml:space="preserve"> </w:t>
      </w:r>
      <w:r w:rsidR="001E6A5A" w:rsidRPr="00E03175">
        <w:rPr>
          <w:rFonts w:ascii="Bookman Old Style" w:hAnsi="Bookman Old Style"/>
          <w:szCs w:val="24"/>
        </w:rPr>
        <w:t>[</w:t>
      </w:r>
      <w:r w:rsidR="00DC41A0" w:rsidRPr="00E03175">
        <w:rPr>
          <w:rFonts w:ascii="Bookman Old Style" w:hAnsi="Bookman Old Style"/>
          <w:szCs w:val="24"/>
        </w:rPr>
        <w:t xml:space="preserve">during the period when the </w:t>
      </w:r>
      <w:r w:rsidR="000C74B5" w:rsidRPr="00E03175">
        <w:rPr>
          <w:rFonts w:ascii="Bookman Old Style" w:hAnsi="Bookman Old Style"/>
          <w:szCs w:val="24"/>
        </w:rPr>
        <w:t xml:space="preserve">(item of personal property) was being repaired] [during the time </w:t>
      </w:r>
      <w:r w:rsidR="004F1937" w:rsidRPr="00E03175">
        <w:rPr>
          <w:rFonts w:ascii="Bookman Old Style" w:hAnsi="Bookman Old Style"/>
          <w:szCs w:val="24"/>
        </w:rPr>
        <w:t xml:space="preserve">that </w:t>
      </w:r>
      <w:r w:rsidR="000C74B5" w:rsidRPr="00E03175">
        <w:rPr>
          <w:rFonts w:ascii="Bookman Old Style" w:hAnsi="Bookman Old Style"/>
          <w:szCs w:val="24"/>
        </w:rPr>
        <w:t xml:space="preserve">it took to replace the </w:t>
      </w:r>
      <w:r w:rsidR="000E4FF2" w:rsidRPr="00E03175">
        <w:rPr>
          <w:rFonts w:ascii="Bookman Old Style" w:hAnsi="Bookman Old Style"/>
          <w:szCs w:val="24"/>
        </w:rPr>
        <w:t>(</w:t>
      </w:r>
      <w:r w:rsidR="000C74B5" w:rsidRPr="00E03175">
        <w:rPr>
          <w:rFonts w:ascii="Bookman Old Style" w:hAnsi="Bookman Old Style"/>
          <w:szCs w:val="24"/>
        </w:rPr>
        <w:t>item of personal property</w:t>
      </w:r>
      <w:r w:rsidR="000E4FF2" w:rsidRPr="00E03175">
        <w:rPr>
          <w:rFonts w:ascii="Bookman Old Style" w:hAnsi="Bookman Old Style"/>
          <w:szCs w:val="24"/>
        </w:rPr>
        <w:t>)</w:t>
      </w:r>
      <w:r w:rsidR="000C74B5" w:rsidRPr="00E03175">
        <w:rPr>
          <w:rFonts w:ascii="Bookman Old Style" w:hAnsi="Bookman Old Style"/>
          <w:szCs w:val="24"/>
        </w:rPr>
        <w:t>].</w:t>
      </w:r>
      <w:r w:rsidR="00C321BE" w:rsidRPr="00E03175">
        <w:rPr>
          <w:rFonts w:ascii="Bookman Old Style" w:hAnsi="Bookman Old Style"/>
          <w:szCs w:val="24"/>
        </w:rPr>
        <w:t xml:space="preserve">  </w:t>
      </w:r>
      <w:r w:rsidR="004F1937" w:rsidRPr="00E03175">
        <w:rPr>
          <w:rFonts w:ascii="Bookman Old Style" w:hAnsi="Bookman Old Style"/>
          <w:szCs w:val="24"/>
        </w:rPr>
        <w:t>In order to determine [pla</w:t>
      </w:r>
      <w:r w:rsidR="001336C3" w:rsidRPr="00E03175">
        <w:rPr>
          <w:rFonts w:ascii="Bookman Old Style" w:hAnsi="Bookman Old Style"/>
          <w:szCs w:val="24"/>
        </w:rPr>
        <w:t>i</w:t>
      </w:r>
      <w:r w:rsidR="004F1937" w:rsidRPr="00E03175">
        <w:rPr>
          <w:rFonts w:ascii="Bookman Old Style" w:hAnsi="Bookman Old Style"/>
          <w:szCs w:val="24"/>
        </w:rPr>
        <w:t xml:space="preserve">ntiff’s] </w:t>
      </w:r>
      <w:r w:rsidR="00DC41A0" w:rsidRPr="00E03175">
        <w:rPr>
          <w:rFonts w:ascii="Bookman Old Style" w:hAnsi="Bookman Old Style"/>
          <w:szCs w:val="24"/>
        </w:rPr>
        <w:t xml:space="preserve">net </w:t>
      </w:r>
      <w:r w:rsidR="000C74B5" w:rsidRPr="00E03175">
        <w:rPr>
          <w:rFonts w:ascii="Bookman Old Style" w:hAnsi="Bookman Old Style"/>
          <w:szCs w:val="24"/>
        </w:rPr>
        <w:t xml:space="preserve">income for this period, </w:t>
      </w:r>
      <w:r w:rsidR="00DC41A0" w:rsidRPr="00E03175">
        <w:rPr>
          <w:rFonts w:ascii="Bookman Old Style" w:hAnsi="Bookman Old Style"/>
          <w:szCs w:val="24"/>
        </w:rPr>
        <w:t xml:space="preserve">you must </w:t>
      </w:r>
      <w:r w:rsidR="000E4FF2" w:rsidRPr="00E03175">
        <w:rPr>
          <w:rFonts w:ascii="Bookman Old Style" w:hAnsi="Bookman Old Style"/>
          <w:szCs w:val="24"/>
        </w:rPr>
        <w:t>determine</w:t>
      </w:r>
      <w:r w:rsidR="004F1937" w:rsidRPr="00E03175">
        <w:rPr>
          <w:rFonts w:ascii="Bookman Old Style" w:hAnsi="Bookman Old Style"/>
          <w:szCs w:val="24"/>
        </w:rPr>
        <w:t xml:space="preserve"> the </w:t>
      </w:r>
      <w:r w:rsidR="000E4FF2" w:rsidRPr="00E03175">
        <w:rPr>
          <w:rFonts w:ascii="Bookman Old Style" w:hAnsi="Bookman Old Style"/>
          <w:szCs w:val="24"/>
        </w:rPr>
        <w:t>amount of</w:t>
      </w:r>
      <w:r w:rsidR="004F1937" w:rsidRPr="00E03175">
        <w:rPr>
          <w:rFonts w:ascii="Bookman Old Style" w:hAnsi="Bookman Old Style"/>
          <w:szCs w:val="24"/>
        </w:rPr>
        <w:t xml:space="preserve"> revenue that [plaintiff] would have earned during this period</w:t>
      </w:r>
      <w:r w:rsidR="00C321BE" w:rsidRPr="00E03175">
        <w:rPr>
          <w:rFonts w:ascii="Bookman Old Style" w:hAnsi="Bookman Old Style"/>
          <w:szCs w:val="24"/>
        </w:rPr>
        <w:t xml:space="preserve"> through the use of [item of personal property]</w:t>
      </w:r>
      <w:r w:rsidR="004F1937" w:rsidRPr="00E03175">
        <w:rPr>
          <w:rFonts w:ascii="Bookman Old Style" w:hAnsi="Bookman Old Style"/>
          <w:szCs w:val="24"/>
        </w:rPr>
        <w:t xml:space="preserve">, and reduce this amount by the expenses that </w:t>
      </w:r>
      <w:r w:rsidR="00CD4187" w:rsidRPr="00E03175">
        <w:rPr>
          <w:rFonts w:ascii="Bookman Old Style" w:hAnsi="Bookman Old Style"/>
          <w:szCs w:val="24"/>
        </w:rPr>
        <w:t>[</w:t>
      </w:r>
      <w:r w:rsidR="004F1937" w:rsidRPr="00E03175">
        <w:rPr>
          <w:rFonts w:ascii="Bookman Old Style" w:hAnsi="Bookman Old Style"/>
          <w:szCs w:val="24"/>
        </w:rPr>
        <w:t>plaintiff</w:t>
      </w:r>
      <w:r w:rsidR="00CD4187" w:rsidRPr="00E03175">
        <w:rPr>
          <w:rFonts w:ascii="Bookman Old Style" w:hAnsi="Bookman Old Style"/>
          <w:szCs w:val="24"/>
        </w:rPr>
        <w:t>]</w:t>
      </w:r>
      <w:r w:rsidR="004F1937" w:rsidRPr="00E03175">
        <w:rPr>
          <w:rFonts w:ascii="Bookman Old Style" w:hAnsi="Bookman Old Style"/>
          <w:szCs w:val="24"/>
        </w:rPr>
        <w:t xml:space="preserve"> would have incurred during </w:t>
      </w:r>
      <w:r w:rsidR="001336C3" w:rsidRPr="00E03175">
        <w:rPr>
          <w:rFonts w:ascii="Bookman Old Style" w:hAnsi="Bookman Old Style"/>
          <w:szCs w:val="24"/>
        </w:rPr>
        <w:t>the same period.</w:t>
      </w:r>
      <w:r w:rsidRPr="00E03175">
        <w:rPr>
          <w:rFonts w:ascii="Bookman Old Style" w:hAnsi="Bookman Old Style"/>
          <w:szCs w:val="24"/>
        </w:rPr>
        <w:t>]</w:t>
      </w:r>
    </w:p>
    <w:p w:rsidR="00B40ADE" w:rsidRPr="00E03175" w:rsidRDefault="00B40ADE" w:rsidP="00E03175">
      <w:pPr>
        <w:widowControl/>
        <w:tabs>
          <w:tab w:val="left" w:pos="-720"/>
          <w:tab w:val="left" w:pos="1440"/>
        </w:tabs>
        <w:suppressAutoHyphens/>
        <w:spacing w:line="360" w:lineRule="auto"/>
        <w:jc w:val="both"/>
        <w:rPr>
          <w:rFonts w:ascii="Bookman Old Style" w:hAnsi="Bookman Old Style"/>
          <w:szCs w:val="24"/>
        </w:rPr>
      </w:pPr>
    </w:p>
    <w:p w:rsidR="00314798" w:rsidRPr="00E03175" w:rsidRDefault="00190532" w:rsidP="00E03175">
      <w:pPr>
        <w:widowControl/>
        <w:tabs>
          <w:tab w:val="left" w:pos="-720"/>
          <w:tab w:val="left" w:pos="1440"/>
        </w:tabs>
        <w:suppressAutoHyphens/>
        <w:spacing w:line="360" w:lineRule="auto"/>
        <w:jc w:val="both"/>
        <w:rPr>
          <w:rFonts w:ascii="Bookman Old Style" w:hAnsi="Bookman Old Style"/>
          <w:spacing w:val="-3"/>
          <w:szCs w:val="24"/>
        </w:rPr>
      </w:pPr>
      <w:r w:rsidRPr="00E03175">
        <w:rPr>
          <w:rFonts w:ascii="Bookman Old Style" w:hAnsi="Bookman Old Style"/>
          <w:szCs w:val="24"/>
        </w:rPr>
        <w:t>[t</w:t>
      </w:r>
      <w:r w:rsidR="00314798" w:rsidRPr="00E03175">
        <w:rPr>
          <w:rFonts w:ascii="Bookman Old Style" w:hAnsi="Bookman Old Style"/>
          <w:szCs w:val="24"/>
        </w:rPr>
        <w:t>he cost of obtaining a substitute for (insert item of property) during the period of loss of use.</w:t>
      </w:r>
      <w:r w:rsidRPr="00E03175">
        <w:rPr>
          <w:rFonts w:ascii="Bookman Old Style" w:hAnsi="Bookman Old Style"/>
          <w:szCs w:val="24"/>
        </w:rPr>
        <w:t>]</w:t>
      </w:r>
    </w:p>
    <w:p w:rsidR="00314798" w:rsidRDefault="00314798" w:rsidP="00B40ADE">
      <w:pPr>
        <w:widowControl/>
        <w:tabs>
          <w:tab w:val="left" w:pos="720"/>
        </w:tabs>
        <w:suppressAutoHyphens/>
        <w:spacing w:line="360" w:lineRule="auto"/>
        <w:rPr>
          <w:rFonts w:ascii="Bookman Old Style" w:hAnsi="Bookman Old Style"/>
          <w:spacing w:val="-3"/>
          <w:sz w:val="26"/>
        </w:rPr>
      </w:pPr>
    </w:p>
    <w:p w:rsidR="00314798" w:rsidRPr="00E03175" w:rsidRDefault="00314798">
      <w:pPr>
        <w:pStyle w:val="Heading1"/>
        <w:rPr>
          <w:rFonts w:ascii="Bookman Old Style" w:hAnsi="Bookman Old Style"/>
          <w:b/>
          <w:szCs w:val="24"/>
          <w:u w:val="none"/>
        </w:rPr>
      </w:pPr>
      <w:r w:rsidRPr="00E03175">
        <w:rPr>
          <w:rFonts w:ascii="Bookman Old Style" w:hAnsi="Bookman Old Style"/>
          <w:b/>
          <w:szCs w:val="24"/>
          <w:u w:val="none"/>
        </w:rPr>
        <w:t>Use Note</w:t>
      </w:r>
    </w:p>
    <w:p w:rsidR="00314798" w:rsidRPr="00E03175" w:rsidRDefault="00314798">
      <w:pPr>
        <w:widowControl/>
        <w:tabs>
          <w:tab w:val="left" w:pos="-720"/>
          <w:tab w:val="left" w:pos="1440"/>
        </w:tabs>
        <w:suppressAutoHyphens/>
        <w:jc w:val="center"/>
        <w:rPr>
          <w:rFonts w:ascii="Bookman Old Style" w:hAnsi="Bookman Old Style"/>
          <w:spacing w:val="-3"/>
          <w:szCs w:val="24"/>
        </w:rPr>
      </w:pPr>
    </w:p>
    <w:p w:rsidR="00314798" w:rsidRPr="00E03175" w:rsidRDefault="00314798">
      <w:pPr>
        <w:pStyle w:val="BodyText"/>
        <w:rPr>
          <w:rFonts w:ascii="Bookman Old Style" w:hAnsi="Bookman Old Style"/>
          <w:szCs w:val="24"/>
        </w:rPr>
      </w:pPr>
      <w:r w:rsidRPr="00E03175">
        <w:rPr>
          <w:rFonts w:ascii="Bookman Old Style" w:hAnsi="Bookman Old Style"/>
          <w:szCs w:val="24"/>
        </w:rPr>
        <w:t>Depending on the context, the appropriate measure of usable value should be selected.  Those proposed in the body of the instruction may not include all possible formulations.</w:t>
      </w:r>
    </w:p>
    <w:p w:rsidR="00314798" w:rsidRPr="00E03175" w:rsidRDefault="00314798">
      <w:pPr>
        <w:widowControl/>
        <w:tabs>
          <w:tab w:val="left" w:pos="-720"/>
          <w:tab w:val="left" w:pos="1440"/>
        </w:tabs>
        <w:suppressAutoHyphens/>
        <w:jc w:val="both"/>
        <w:rPr>
          <w:rFonts w:ascii="Bookman Old Style" w:hAnsi="Bookman Old Style"/>
          <w:spacing w:val="-3"/>
          <w:szCs w:val="24"/>
        </w:rPr>
      </w:pPr>
    </w:p>
    <w:p w:rsidR="00314798" w:rsidRPr="00E03175" w:rsidRDefault="00314798">
      <w:pPr>
        <w:widowControl/>
        <w:tabs>
          <w:tab w:val="left" w:pos="-720"/>
          <w:tab w:val="left" w:pos="1440"/>
        </w:tabs>
        <w:suppressAutoHyphens/>
        <w:jc w:val="both"/>
        <w:rPr>
          <w:rFonts w:ascii="Bookman Old Style" w:hAnsi="Bookman Old Style"/>
          <w:spacing w:val="-3"/>
          <w:szCs w:val="24"/>
        </w:rPr>
      </w:pPr>
      <w:r w:rsidRPr="00E03175">
        <w:rPr>
          <w:rFonts w:ascii="Bookman Old Style" w:hAnsi="Bookman Old Style"/>
          <w:spacing w:val="-3"/>
          <w:szCs w:val="24"/>
        </w:rPr>
        <w:t>Where fair rental value is used as a measure of loss of use</w:t>
      </w:r>
      <w:r w:rsidR="00026A0A" w:rsidRPr="00E03175">
        <w:rPr>
          <w:rFonts w:ascii="Bookman Old Style" w:hAnsi="Bookman Old Style"/>
          <w:spacing w:val="-3"/>
          <w:szCs w:val="24"/>
        </w:rPr>
        <w:t>,</w:t>
      </w:r>
      <w:r w:rsidRPr="00E03175">
        <w:rPr>
          <w:rFonts w:ascii="Bookman Old Style" w:hAnsi="Bookman Old Style"/>
          <w:spacing w:val="-3"/>
          <w:szCs w:val="24"/>
        </w:rPr>
        <w:t xml:space="preserve"> Instruction 20.17C (Fair Rental Value defined) should also be given.</w:t>
      </w:r>
    </w:p>
    <w:p w:rsidR="00314798" w:rsidRPr="00E03175" w:rsidRDefault="00314798">
      <w:pPr>
        <w:widowControl/>
        <w:tabs>
          <w:tab w:val="left" w:pos="-720"/>
          <w:tab w:val="left" w:pos="1440"/>
        </w:tabs>
        <w:suppressAutoHyphens/>
        <w:jc w:val="both"/>
        <w:rPr>
          <w:rFonts w:ascii="Bookman Old Style" w:hAnsi="Bookman Old Style"/>
          <w:spacing w:val="-3"/>
          <w:szCs w:val="24"/>
        </w:rPr>
      </w:pPr>
    </w:p>
    <w:p w:rsidR="00E03175" w:rsidRDefault="00E03175">
      <w:pPr>
        <w:pStyle w:val="Heading1"/>
        <w:rPr>
          <w:rFonts w:ascii="Bookman Old Style" w:hAnsi="Bookman Old Style"/>
          <w:b/>
          <w:szCs w:val="24"/>
          <w:u w:val="none"/>
        </w:rPr>
      </w:pPr>
    </w:p>
    <w:p w:rsidR="00314798" w:rsidRPr="00E03175" w:rsidRDefault="00314798">
      <w:pPr>
        <w:pStyle w:val="Heading1"/>
        <w:rPr>
          <w:rFonts w:ascii="Bookman Old Style" w:hAnsi="Bookman Old Style"/>
          <w:b/>
          <w:szCs w:val="24"/>
          <w:u w:val="none"/>
        </w:rPr>
      </w:pPr>
      <w:r w:rsidRPr="00E03175">
        <w:rPr>
          <w:rFonts w:ascii="Bookman Old Style" w:hAnsi="Bookman Old Style"/>
          <w:b/>
          <w:szCs w:val="24"/>
          <w:u w:val="none"/>
        </w:rPr>
        <w:t>Comment</w:t>
      </w:r>
    </w:p>
    <w:p w:rsidR="00314798" w:rsidRPr="00E03175" w:rsidRDefault="00314798">
      <w:pPr>
        <w:widowControl/>
        <w:tabs>
          <w:tab w:val="left" w:pos="-720"/>
          <w:tab w:val="left" w:pos="1440"/>
        </w:tabs>
        <w:suppressAutoHyphens/>
        <w:jc w:val="center"/>
        <w:rPr>
          <w:rFonts w:ascii="Bookman Old Style" w:hAnsi="Bookman Old Style"/>
          <w:spacing w:val="-3"/>
          <w:szCs w:val="24"/>
        </w:rPr>
      </w:pPr>
    </w:p>
    <w:p w:rsidR="00314798" w:rsidRPr="00E03175" w:rsidRDefault="00314798">
      <w:pPr>
        <w:widowControl/>
        <w:tabs>
          <w:tab w:val="left" w:pos="-720"/>
          <w:tab w:val="left" w:pos="1440"/>
        </w:tabs>
        <w:suppressAutoHyphens/>
        <w:jc w:val="both"/>
        <w:rPr>
          <w:rFonts w:ascii="Bookman Old Style" w:hAnsi="Bookman Old Style"/>
          <w:spacing w:val="-3"/>
          <w:szCs w:val="24"/>
        </w:rPr>
      </w:pPr>
      <w:r w:rsidRPr="00E03175">
        <w:rPr>
          <w:rFonts w:ascii="Bookman Old Style" w:hAnsi="Bookman Old Style"/>
          <w:spacing w:val="-3"/>
          <w:szCs w:val="24"/>
        </w:rPr>
        <w:t xml:space="preserve">There is no agreement on a standard measure for loss of use damages. Courts have adopted different approaches depending on the context and type of property involved.  The Alaska Supreme Court has used a variety of formulations:  </w:t>
      </w:r>
      <w:r w:rsidRPr="00E03175">
        <w:rPr>
          <w:rFonts w:ascii="Bookman Old Style" w:hAnsi="Bookman Old Style"/>
          <w:i/>
          <w:spacing w:val="-3"/>
          <w:szCs w:val="24"/>
        </w:rPr>
        <w:t>Burgess Construction Company v. Hancock</w:t>
      </w:r>
      <w:r w:rsidRPr="00E03175">
        <w:rPr>
          <w:rFonts w:ascii="Bookman Old Style" w:hAnsi="Bookman Old Style"/>
          <w:spacing w:val="-3"/>
          <w:szCs w:val="24"/>
        </w:rPr>
        <w:t xml:space="preserve">, 514 P.2d 236, 238 (Alaska 1973) (rental value); </w:t>
      </w:r>
      <w:r w:rsidRPr="00E03175">
        <w:rPr>
          <w:rFonts w:ascii="Bookman Old Style" w:hAnsi="Bookman Old Style"/>
          <w:i/>
          <w:spacing w:val="-3"/>
          <w:szCs w:val="24"/>
        </w:rPr>
        <w:t>Gregory v. Padilla</w:t>
      </w:r>
      <w:r w:rsidRPr="00E03175">
        <w:rPr>
          <w:rFonts w:ascii="Bookman Old Style" w:hAnsi="Bookman Old Style"/>
          <w:spacing w:val="-3"/>
          <w:szCs w:val="24"/>
        </w:rPr>
        <w:t xml:space="preserve">, 379 P.2d 951, 956 n. 13 (Alaska 1963) (net </w:t>
      </w:r>
      <w:r w:rsidRPr="00E03175">
        <w:rPr>
          <w:rFonts w:ascii="Bookman Old Style" w:hAnsi="Bookman Old Style"/>
          <w:spacing w:val="-3"/>
          <w:szCs w:val="24"/>
        </w:rPr>
        <w:lastRenderedPageBreak/>
        <w:t xml:space="preserve">usable value); </w:t>
      </w:r>
      <w:r w:rsidRPr="00E03175">
        <w:rPr>
          <w:rFonts w:ascii="Bookman Old Style" w:hAnsi="Bookman Old Style"/>
          <w:i/>
          <w:spacing w:val="-3"/>
          <w:szCs w:val="24"/>
        </w:rPr>
        <w:t>State v. Stanley</w:t>
      </w:r>
      <w:r w:rsidRPr="00E03175">
        <w:rPr>
          <w:rFonts w:ascii="Bookman Old Style" w:hAnsi="Bookman Old Style"/>
          <w:spacing w:val="-3"/>
          <w:szCs w:val="24"/>
        </w:rPr>
        <w:t xml:space="preserve">, 506 P.2d at 1293 (net earnings); </w:t>
      </w:r>
      <w:r w:rsidRPr="00E03175">
        <w:rPr>
          <w:rFonts w:ascii="Bookman Old Style" w:hAnsi="Bookman Old Style"/>
          <w:i/>
          <w:spacing w:val="-3"/>
          <w:szCs w:val="24"/>
        </w:rPr>
        <w:t>Ben Lomond, Inc. v. Campbell</w:t>
      </w:r>
      <w:r w:rsidRPr="00E03175">
        <w:rPr>
          <w:rFonts w:ascii="Bookman Old Style" w:hAnsi="Bookman Old Style"/>
          <w:spacing w:val="-3"/>
          <w:szCs w:val="24"/>
        </w:rPr>
        <w:t xml:space="preserve">, 691 P.2d 1042, 1046 (Alaska </w:t>
      </w:r>
      <w:r w:rsidR="00E03175">
        <w:rPr>
          <w:rFonts w:ascii="Bookman Old Style" w:hAnsi="Bookman Old Style"/>
          <w:spacing w:val="-3"/>
          <w:szCs w:val="24"/>
        </w:rPr>
        <w:t xml:space="preserve">1984) (monthly rental value).  </w:t>
      </w:r>
    </w:p>
    <w:p w:rsidR="00314798" w:rsidRPr="00E03175" w:rsidRDefault="00314798">
      <w:pPr>
        <w:widowControl/>
        <w:tabs>
          <w:tab w:val="left" w:pos="-720"/>
          <w:tab w:val="left" w:pos="1440"/>
        </w:tabs>
        <w:suppressAutoHyphens/>
        <w:jc w:val="both"/>
        <w:rPr>
          <w:rFonts w:ascii="Bookman Old Style" w:hAnsi="Bookman Old Style"/>
          <w:spacing w:val="-3"/>
          <w:szCs w:val="24"/>
        </w:rPr>
      </w:pPr>
    </w:p>
    <w:p w:rsidR="00314798" w:rsidRPr="00E03175" w:rsidRDefault="00314798">
      <w:pPr>
        <w:widowControl/>
        <w:tabs>
          <w:tab w:val="left" w:pos="-720"/>
          <w:tab w:val="left" w:pos="1440"/>
        </w:tabs>
        <w:suppressAutoHyphens/>
        <w:jc w:val="both"/>
        <w:rPr>
          <w:rFonts w:ascii="Bookman Old Style" w:hAnsi="Bookman Old Style"/>
          <w:spacing w:val="-3"/>
          <w:szCs w:val="24"/>
        </w:rPr>
      </w:pPr>
    </w:p>
    <w:sectPr w:rsidR="00314798" w:rsidRPr="00E03175">
      <w:footerReference w:type="default" r:id="rId7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F95" w:rsidRDefault="005D4F95">
      <w:pPr>
        <w:spacing w:line="20" w:lineRule="exact"/>
      </w:pPr>
    </w:p>
  </w:endnote>
  <w:endnote w:type="continuationSeparator" w:id="0">
    <w:p w:rsidR="005D4F95" w:rsidRDefault="005D4F95">
      <w:r>
        <w:t xml:space="preserve"> </w:t>
      </w:r>
    </w:p>
  </w:endnote>
  <w:endnote w:type="continuationNotice" w:id="1">
    <w:p w:rsidR="005D4F95" w:rsidRDefault="005D4F9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798" w:rsidRPr="00E03175" w:rsidRDefault="00314798">
    <w:pPr>
      <w:pStyle w:val="Footer"/>
      <w:tabs>
        <w:tab w:val="clear" w:pos="4320"/>
        <w:tab w:val="clear" w:pos="8640"/>
        <w:tab w:val="right" w:pos="9360"/>
      </w:tabs>
      <w:rPr>
        <w:rFonts w:ascii="Bookman Old Style" w:hAnsi="Bookman Old Style"/>
        <w:sz w:val="22"/>
        <w:szCs w:val="22"/>
      </w:rPr>
    </w:pPr>
    <w:r w:rsidRPr="00E03175">
      <w:rPr>
        <w:rFonts w:ascii="Bookman Old Style" w:hAnsi="Bookman Old Style"/>
        <w:sz w:val="22"/>
        <w:szCs w:val="22"/>
      </w:rPr>
      <w:t xml:space="preserve">Revised </w:t>
    </w:r>
    <w:r w:rsidR="00B40ADE" w:rsidRPr="00E03175">
      <w:rPr>
        <w:rFonts w:ascii="Bookman Old Style" w:hAnsi="Bookman Old Style"/>
        <w:sz w:val="22"/>
        <w:szCs w:val="22"/>
      </w:rPr>
      <w:t>2015</w:t>
    </w:r>
    <w:r w:rsidRPr="00E03175">
      <w:rPr>
        <w:rFonts w:ascii="Bookman Old Style" w:hAnsi="Bookman Old Style"/>
        <w:sz w:val="22"/>
        <w:szCs w:val="22"/>
      </w:rPr>
      <w:tab/>
      <w:t xml:space="preserve">20.17B - </w:t>
    </w:r>
    <w:r w:rsidR="00CD4187" w:rsidRPr="00E03175">
      <w:rPr>
        <w:rStyle w:val="PageNumber"/>
        <w:rFonts w:ascii="Bookman Old Style" w:hAnsi="Bookman Old Style"/>
        <w:sz w:val="22"/>
        <w:szCs w:val="22"/>
      </w:rPr>
      <w:t xml:space="preserve">Page </w:t>
    </w:r>
    <w:r w:rsidR="00CD4187" w:rsidRPr="00E03175">
      <w:rPr>
        <w:rStyle w:val="PageNumber"/>
        <w:rFonts w:ascii="Bookman Old Style" w:hAnsi="Bookman Old Style"/>
        <w:sz w:val="22"/>
        <w:szCs w:val="22"/>
      </w:rPr>
      <w:fldChar w:fldCharType="begin"/>
    </w:r>
    <w:r w:rsidR="00CD4187" w:rsidRPr="00E03175">
      <w:rPr>
        <w:rStyle w:val="PageNumber"/>
        <w:rFonts w:ascii="Bookman Old Style" w:hAnsi="Bookman Old Style"/>
        <w:sz w:val="22"/>
        <w:szCs w:val="22"/>
      </w:rPr>
      <w:instrText xml:space="preserve"> PAGE  \* Arabic  \* MERGEFORMAT </w:instrText>
    </w:r>
    <w:r w:rsidR="00CD4187" w:rsidRPr="00E03175">
      <w:rPr>
        <w:rStyle w:val="PageNumber"/>
        <w:rFonts w:ascii="Bookman Old Style" w:hAnsi="Bookman Old Style"/>
        <w:sz w:val="22"/>
        <w:szCs w:val="22"/>
      </w:rPr>
      <w:fldChar w:fldCharType="separate"/>
    </w:r>
    <w:r w:rsidR="0064637D">
      <w:rPr>
        <w:rStyle w:val="PageNumber"/>
        <w:rFonts w:ascii="Bookman Old Style" w:hAnsi="Bookman Old Style"/>
        <w:noProof/>
        <w:sz w:val="22"/>
        <w:szCs w:val="22"/>
      </w:rPr>
      <w:t>1</w:t>
    </w:r>
    <w:r w:rsidR="00CD4187" w:rsidRPr="00E03175">
      <w:rPr>
        <w:rStyle w:val="PageNumber"/>
        <w:rFonts w:ascii="Bookman Old Style" w:hAnsi="Bookman Old Style"/>
        <w:sz w:val="22"/>
        <w:szCs w:val="22"/>
      </w:rPr>
      <w:fldChar w:fldCharType="end"/>
    </w:r>
    <w:r w:rsidR="00CD4187" w:rsidRPr="00E03175">
      <w:rPr>
        <w:rStyle w:val="PageNumber"/>
        <w:rFonts w:ascii="Bookman Old Style" w:hAnsi="Bookman Old Style"/>
        <w:sz w:val="22"/>
        <w:szCs w:val="22"/>
      </w:rPr>
      <w:t xml:space="preserve"> of </w:t>
    </w:r>
    <w:r w:rsidR="00CD4187" w:rsidRPr="00E03175">
      <w:rPr>
        <w:rStyle w:val="PageNumber"/>
        <w:rFonts w:ascii="Bookman Old Style" w:hAnsi="Bookman Old Style"/>
        <w:sz w:val="22"/>
        <w:szCs w:val="22"/>
      </w:rPr>
      <w:fldChar w:fldCharType="begin"/>
    </w:r>
    <w:r w:rsidR="00CD4187" w:rsidRPr="00E03175">
      <w:rPr>
        <w:rStyle w:val="PageNumber"/>
        <w:rFonts w:ascii="Bookman Old Style" w:hAnsi="Bookman Old Style"/>
        <w:sz w:val="22"/>
        <w:szCs w:val="22"/>
      </w:rPr>
      <w:instrText xml:space="preserve"> NUMPAGES  \* Arabic  \* MERGEFORMAT </w:instrText>
    </w:r>
    <w:r w:rsidR="00CD4187" w:rsidRPr="00E03175">
      <w:rPr>
        <w:rStyle w:val="PageNumber"/>
        <w:rFonts w:ascii="Bookman Old Style" w:hAnsi="Bookman Old Style"/>
        <w:sz w:val="22"/>
        <w:szCs w:val="22"/>
      </w:rPr>
      <w:fldChar w:fldCharType="separate"/>
    </w:r>
    <w:r w:rsidR="0064637D">
      <w:rPr>
        <w:rStyle w:val="PageNumber"/>
        <w:rFonts w:ascii="Bookman Old Style" w:hAnsi="Bookman Old Style"/>
        <w:noProof/>
        <w:sz w:val="22"/>
        <w:szCs w:val="22"/>
      </w:rPr>
      <w:t>2</w:t>
    </w:r>
    <w:r w:rsidR="00CD4187" w:rsidRPr="00E03175">
      <w:rPr>
        <w:rStyle w:val="PageNumber"/>
        <w:rFonts w:ascii="Bookman Old Style" w:hAnsi="Bookman Old Style"/>
        <w:sz w:val="22"/>
        <w:szCs w:val="22"/>
      </w:rPr>
      <w:fldChar w:fldCharType="end"/>
    </w:r>
  </w:p>
  <w:p w:rsidR="00314798" w:rsidRDefault="003147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F95" w:rsidRDefault="005D4F95">
      <w:r>
        <w:separator/>
      </w:r>
    </w:p>
  </w:footnote>
  <w:footnote w:type="continuationSeparator" w:id="0">
    <w:p w:rsidR="005D4F95" w:rsidRDefault="005D4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4A"/>
    <w:rsid w:val="00026A0A"/>
    <w:rsid w:val="000C74B5"/>
    <w:rsid w:val="000E4FF2"/>
    <w:rsid w:val="001336C3"/>
    <w:rsid w:val="00190532"/>
    <w:rsid w:val="001A1C3C"/>
    <w:rsid w:val="001D4136"/>
    <w:rsid w:val="001E6A5A"/>
    <w:rsid w:val="002213F7"/>
    <w:rsid w:val="002A2FF2"/>
    <w:rsid w:val="00314798"/>
    <w:rsid w:val="004D55AB"/>
    <w:rsid w:val="004F1937"/>
    <w:rsid w:val="005B0C8B"/>
    <w:rsid w:val="005D4F95"/>
    <w:rsid w:val="0064637D"/>
    <w:rsid w:val="00B17149"/>
    <w:rsid w:val="00B40ADE"/>
    <w:rsid w:val="00C321BE"/>
    <w:rsid w:val="00CD4187"/>
    <w:rsid w:val="00D6244A"/>
    <w:rsid w:val="00DC41A0"/>
    <w:rsid w:val="00DC64C3"/>
    <w:rsid w:val="00DD24EE"/>
    <w:rsid w:val="00E03175"/>
    <w:rsid w:val="00E42FE3"/>
    <w:rsid w:val="00ED44C7"/>
    <w:rsid w:val="00F67340"/>
    <w:rsid w:val="00F9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-720"/>
        <w:tab w:val="left" w:pos="1440"/>
      </w:tabs>
      <w:suppressAutoHyphens/>
      <w:jc w:val="center"/>
      <w:outlineLvl w:val="0"/>
    </w:pPr>
    <w:rPr>
      <w:rFonts w:ascii="CG Times (PCL6)" w:hAnsi="CG Times (PCL6)"/>
      <w:spacing w:val="-3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widowControl/>
      <w:tabs>
        <w:tab w:val="left" w:pos="-720"/>
        <w:tab w:val="left" w:pos="1440"/>
      </w:tabs>
      <w:suppressAutoHyphens/>
      <w:jc w:val="both"/>
    </w:pPr>
    <w:rPr>
      <w:rFonts w:ascii="CG Times (PCL6)" w:hAnsi="CG Times (PCL6)"/>
      <w:spacing w:val="-3"/>
    </w:rPr>
  </w:style>
  <w:style w:type="paragraph" w:styleId="BodyTextIndent">
    <w:name w:val="Body Text Indent"/>
    <w:basedOn w:val="Normal"/>
    <w:semiHidden/>
    <w:pPr>
      <w:widowControl/>
      <w:tabs>
        <w:tab w:val="left" w:pos="720"/>
      </w:tabs>
      <w:suppressAutoHyphens/>
      <w:spacing w:line="360" w:lineRule="auto"/>
      <w:ind w:left="720" w:hanging="720"/>
    </w:pPr>
    <w:rPr>
      <w:rFonts w:ascii="Bookman Old Style" w:hAnsi="Bookman Old Style"/>
      <w:spacing w:val="-3"/>
      <w:sz w:val="26"/>
    </w:rPr>
  </w:style>
  <w:style w:type="paragraph" w:styleId="BodyTextIndent2">
    <w:name w:val="Body Text Indent 2"/>
    <w:basedOn w:val="Normal"/>
    <w:semiHidden/>
    <w:pPr>
      <w:widowControl/>
      <w:tabs>
        <w:tab w:val="left" w:pos="720"/>
        <w:tab w:val="left" w:pos="5040"/>
      </w:tabs>
      <w:suppressAutoHyphens/>
      <w:spacing w:line="360" w:lineRule="auto"/>
      <w:ind w:left="720" w:hanging="720"/>
      <w:jc w:val="both"/>
    </w:pPr>
    <w:rPr>
      <w:rFonts w:ascii="Bookman Old Style" w:hAnsi="Bookman Old Style"/>
      <w:spacing w:val="-3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-720"/>
        <w:tab w:val="left" w:pos="1440"/>
      </w:tabs>
      <w:suppressAutoHyphens/>
      <w:jc w:val="center"/>
      <w:outlineLvl w:val="0"/>
    </w:pPr>
    <w:rPr>
      <w:rFonts w:ascii="CG Times (PCL6)" w:hAnsi="CG Times (PCL6)"/>
      <w:spacing w:val="-3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widowControl/>
      <w:tabs>
        <w:tab w:val="left" w:pos="-720"/>
        <w:tab w:val="left" w:pos="1440"/>
      </w:tabs>
      <w:suppressAutoHyphens/>
      <w:jc w:val="both"/>
    </w:pPr>
    <w:rPr>
      <w:rFonts w:ascii="CG Times (PCL6)" w:hAnsi="CG Times (PCL6)"/>
      <w:spacing w:val="-3"/>
    </w:rPr>
  </w:style>
  <w:style w:type="paragraph" w:styleId="BodyTextIndent">
    <w:name w:val="Body Text Indent"/>
    <w:basedOn w:val="Normal"/>
    <w:semiHidden/>
    <w:pPr>
      <w:widowControl/>
      <w:tabs>
        <w:tab w:val="left" w:pos="720"/>
      </w:tabs>
      <w:suppressAutoHyphens/>
      <w:spacing w:line="360" w:lineRule="auto"/>
      <w:ind w:left="720" w:hanging="720"/>
    </w:pPr>
    <w:rPr>
      <w:rFonts w:ascii="Bookman Old Style" w:hAnsi="Bookman Old Style"/>
      <w:spacing w:val="-3"/>
      <w:sz w:val="26"/>
    </w:rPr>
  </w:style>
  <w:style w:type="paragraph" w:styleId="BodyTextIndent2">
    <w:name w:val="Body Text Indent 2"/>
    <w:basedOn w:val="Normal"/>
    <w:semiHidden/>
    <w:pPr>
      <w:widowControl/>
      <w:tabs>
        <w:tab w:val="left" w:pos="720"/>
        <w:tab w:val="left" w:pos="5040"/>
      </w:tabs>
      <w:suppressAutoHyphens/>
      <w:spacing w:line="360" w:lineRule="auto"/>
      <w:ind w:left="720" w:hanging="720"/>
      <w:jc w:val="both"/>
    </w:pPr>
    <w:rPr>
      <w:rFonts w:ascii="Bookman Old Style" w:hAnsi="Bookman Old Style"/>
      <w:spacing w:val="-3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Alaska Court System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Christine Johnson</dc:creator>
  <cp:keywords> </cp:keywords>
  <cp:lastModifiedBy>Michael Merrington</cp:lastModifiedBy>
  <cp:revision>3</cp:revision>
  <cp:lastPrinted>2015-12-18T22:18:00Z</cp:lastPrinted>
  <dcterms:created xsi:type="dcterms:W3CDTF">2017-04-04T18:51:00Z</dcterms:created>
  <dcterms:modified xsi:type="dcterms:W3CDTF">2017-04-04T18:51:00Z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ABAAVOAfoSrQoywK/sH0Ey/9uSasgNgvRj5rGoWrStbglrfcRpPQu4mzwVzJgeph+XOl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4AAAyjQjm0EOGgJA6qce9Vt/9s8StNiZamPkmpQtx+dnBHqHWQKwtfu4ww==</vt:lpwstr>
  </property>
</Properties>
</file>