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2BE" w:rsidRPr="009902B2" w:rsidRDefault="009252BE" w:rsidP="006A6C94">
      <w:pPr>
        <w:pStyle w:val="BodyText"/>
        <w:tabs>
          <w:tab w:val="left" w:pos="-720"/>
        </w:tabs>
        <w:suppressAutoHyphens/>
        <w:spacing w:after="0" w:line="360" w:lineRule="auto"/>
        <w:ind w:firstLine="0"/>
        <w:jc w:val="both"/>
        <w:rPr>
          <w:rFonts w:ascii="Bookman Old Style" w:hAnsi="Bookman Old Style"/>
          <w:b/>
          <w:bCs/>
          <w:sz w:val="26"/>
        </w:rPr>
      </w:pPr>
      <w:bookmarkStart w:id="0" w:name="_GoBack"/>
      <w:bookmarkEnd w:id="0"/>
      <w:r w:rsidRPr="009902B2">
        <w:rPr>
          <w:rFonts w:ascii="Bookman Old Style" w:hAnsi="Bookman Old Style"/>
          <w:b/>
          <w:bCs/>
          <w:sz w:val="26"/>
        </w:rPr>
        <w:t>20.20A</w:t>
      </w:r>
      <w:r w:rsidRPr="009902B2">
        <w:rPr>
          <w:rFonts w:ascii="Bookman Old Style" w:hAnsi="Bookman Old Style"/>
          <w:b/>
          <w:bCs/>
          <w:sz w:val="26"/>
        </w:rPr>
        <w:tab/>
        <w:t xml:space="preserve">ELIGIBILITY FOR PUNITIVE DAMAGES </w:t>
      </w:r>
    </w:p>
    <w:p w:rsidR="009252BE" w:rsidRDefault="009252BE" w:rsidP="006A6C94">
      <w:pPr>
        <w:keepLines/>
        <w:tabs>
          <w:tab w:val="left" w:pos="1440"/>
        </w:tabs>
        <w:suppressAutoHyphens/>
        <w:spacing w:line="360" w:lineRule="auto"/>
        <w:jc w:val="both"/>
        <w:rPr>
          <w:rFonts w:ascii="Bookman Old Style" w:hAnsi="Bookman Old Style"/>
          <w:sz w:val="26"/>
        </w:rPr>
      </w:pPr>
    </w:p>
    <w:p w:rsidR="009252BE" w:rsidRDefault="009252BE" w:rsidP="006A6C94">
      <w:pPr>
        <w:pStyle w:val="BodyText2"/>
      </w:pPr>
      <w:r>
        <w:t>The plaintif</w:t>
      </w:r>
      <w:r w:rsidR="00C83009">
        <w:t>f has requested that you award [him] [her] [it]</w:t>
      </w:r>
      <w:r>
        <w:t xml:space="preserve"> punitive damages.  Punitive damages are a separate amount of money awarded for the purpose of punishing the defendant and deterring the defendant and others from repeating similar acts.  </w:t>
      </w:r>
    </w:p>
    <w:p w:rsidR="009252BE" w:rsidRDefault="009252BE" w:rsidP="006A6C94">
      <w:pPr>
        <w:pStyle w:val="BodyText2"/>
      </w:pPr>
    </w:p>
    <w:p w:rsidR="009252BE" w:rsidRDefault="009252BE" w:rsidP="006A6C94">
      <w:pPr>
        <w:pStyle w:val="BodyText2"/>
      </w:pPr>
      <w:r>
        <w:t>At this time, you must determine whether the plaintiff is eligible for an award of punitive damages.  The plaintiff is eligible for an award of punitive damages only if the plaintiff proves by clear and convincing evidence that the defendant's conduct which forms the basis of your verdict demonstrated reckless indifference to the interests of others, or was outrageous.  Outrageous conduct includes acts done with malice or bad motives.</w:t>
      </w:r>
    </w:p>
    <w:p w:rsidR="009252BE" w:rsidRDefault="009252BE" w:rsidP="006A6C94">
      <w:pPr>
        <w:tabs>
          <w:tab w:val="left" w:pos="1440"/>
        </w:tabs>
        <w:suppressAutoHyphens/>
        <w:spacing w:line="360" w:lineRule="auto"/>
        <w:jc w:val="both"/>
        <w:rPr>
          <w:rFonts w:ascii="Bookman Old Style" w:hAnsi="Bookman Old Style"/>
          <w:sz w:val="26"/>
        </w:rPr>
      </w:pPr>
    </w:p>
    <w:p w:rsidR="009252BE" w:rsidRDefault="009252BE" w:rsidP="006A6C94">
      <w:pPr>
        <w:tabs>
          <w:tab w:val="left" w:pos="1440"/>
        </w:tabs>
        <w:suppressAutoHyphens/>
        <w:spacing w:line="360" w:lineRule="auto"/>
        <w:jc w:val="both"/>
        <w:rPr>
          <w:rFonts w:ascii="Bookman Old Style" w:hAnsi="Bookman Old Style"/>
          <w:sz w:val="26"/>
        </w:rPr>
      </w:pPr>
      <w:r>
        <w:rPr>
          <w:rFonts w:ascii="Bookman Old Style" w:hAnsi="Bookman Old Style"/>
          <w:sz w:val="26"/>
        </w:rPr>
        <w:t xml:space="preserve">I will now define what it means to prove something by clear and convincing evidence.  An alleged fact is established by clear and convincing evidence if the evidence </w:t>
      </w:r>
      <w:r w:rsidR="00C4040E">
        <w:rPr>
          <w:rFonts w:ascii="Bookman Old Style" w:hAnsi="Bookman Old Style"/>
          <w:sz w:val="26"/>
        </w:rPr>
        <w:t>leads you to</w:t>
      </w:r>
      <w:r w:rsidR="00965EAD">
        <w:rPr>
          <w:rFonts w:ascii="Bookman Old Style" w:hAnsi="Bookman Old Style"/>
          <w:sz w:val="26"/>
        </w:rPr>
        <w:t xml:space="preserve"> </w:t>
      </w:r>
      <w:r w:rsidR="007035D1">
        <w:rPr>
          <w:rFonts w:ascii="Bookman Old Style" w:hAnsi="Bookman Old Style"/>
          <w:sz w:val="26"/>
        </w:rPr>
        <w:t xml:space="preserve">believe </w:t>
      </w:r>
      <w:r>
        <w:rPr>
          <w:rFonts w:ascii="Bookman Old Style" w:hAnsi="Bookman Old Style"/>
          <w:sz w:val="26"/>
        </w:rPr>
        <w:t>that the alleged fact is highly probable.  It is not necessary that the alleged fact be certainly true or true beyond a reasonable doubt or conclusively true.  However, it is not enough to show that the alleged fact is more likely true than not true.</w:t>
      </w:r>
    </w:p>
    <w:p w:rsidR="009252BE" w:rsidRDefault="009252BE" w:rsidP="006A6C94">
      <w:pPr>
        <w:tabs>
          <w:tab w:val="left" w:pos="1440"/>
        </w:tabs>
        <w:suppressAutoHyphens/>
        <w:spacing w:line="360" w:lineRule="auto"/>
        <w:jc w:val="both"/>
        <w:rPr>
          <w:rFonts w:ascii="Bookman Old Style" w:hAnsi="Bookman Old Style"/>
          <w:sz w:val="26"/>
        </w:rPr>
      </w:pPr>
    </w:p>
    <w:p w:rsidR="009252BE" w:rsidRDefault="009252BE" w:rsidP="006A6C94">
      <w:pPr>
        <w:pStyle w:val="BodyText"/>
        <w:tabs>
          <w:tab w:val="left" w:pos="1440"/>
        </w:tabs>
        <w:suppressAutoHyphens/>
        <w:spacing w:after="0" w:line="360" w:lineRule="auto"/>
        <w:ind w:firstLine="0"/>
        <w:jc w:val="both"/>
        <w:rPr>
          <w:rFonts w:ascii="Bookman Old Style" w:hAnsi="Bookman Old Style"/>
          <w:sz w:val="26"/>
        </w:rPr>
      </w:pPr>
      <w:r>
        <w:rPr>
          <w:rFonts w:ascii="Bookman Old Style" w:hAnsi="Bookman Old Style"/>
          <w:sz w:val="26"/>
        </w:rPr>
        <w:t xml:space="preserve">At this time, you must only decide whether the plaintiff is eligible for an award of punitive damages.  You should not discuss or decide the amount of any punitive damage award.  If you decide that the plaintiff is eligible for an award of punitive damages, I will give you additional instructions regarding a punitive damage award.  </w:t>
      </w:r>
    </w:p>
    <w:p w:rsidR="009252BE" w:rsidRDefault="009252BE" w:rsidP="001D7FDE">
      <w:pPr>
        <w:pStyle w:val="Heading1"/>
        <w:tabs>
          <w:tab w:val="clear" w:pos="1440"/>
        </w:tabs>
        <w:spacing w:line="240" w:lineRule="auto"/>
        <w:rPr>
          <w:rFonts w:ascii="Bookman Old Style" w:hAnsi="Bookman Old Style"/>
          <w:sz w:val="26"/>
        </w:rPr>
      </w:pPr>
      <w:r>
        <w:rPr>
          <w:rFonts w:ascii="Bookman Old Style" w:hAnsi="Bookman Old Style"/>
          <w:sz w:val="26"/>
        </w:rPr>
        <w:lastRenderedPageBreak/>
        <w:t>Use Note</w:t>
      </w:r>
    </w:p>
    <w:p w:rsidR="009252BE" w:rsidRDefault="009252BE" w:rsidP="009902B2">
      <w:pPr>
        <w:pStyle w:val="center"/>
        <w:keepLines w:val="0"/>
        <w:tabs>
          <w:tab w:val="left" w:pos="1440"/>
        </w:tabs>
        <w:suppressAutoHyphens/>
        <w:spacing w:before="0" w:line="240" w:lineRule="auto"/>
        <w:jc w:val="both"/>
        <w:rPr>
          <w:rFonts w:ascii="Bookman Old Style" w:hAnsi="Bookman Old Style"/>
        </w:rPr>
      </w:pPr>
    </w:p>
    <w:p w:rsidR="009252BE" w:rsidRDefault="009252BE" w:rsidP="009902B2">
      <w:pPr>
        <w:tabs>
          <w:tab w:val="left" w:pos="1440"/>
        </w:tabs>
        <w:suppressAutoHyphens/>
        <w:jc w:val="both"/>
        <w:rPr>
          <w:rFonts w:ascii="Bookman Old Style" w:hAnsi="Bookman Old Style"/>
          <w:sz w:val="26"/>
        </w:rPr>
      </w:pPr>
      <w:r>
        <w:rPr>
          <w:rFonts w:ascii="Bookman Old Style" w:hAnsi="Bookman Old Style"/>
          <w:sz w:val="26"/>
        </w:rPr>
        <w:t>AS 09.10.020 provides for a two-phase procedure for awarding punit</w:t>
      </w:r>
      <w:r w:rsidR="00EF47F6">
        <w:rPr>
          <w:rFonts w:ascii="Bookman Old Style" w:hAnsi="Bookman Old Style"/>
          <w:sz w:val="26"/>
        </w:rPr>
        <w:t xml:space="preserve">ive damages.  The first phase – </w:t>
      </w:r>
      <w:r>
        <w:rPr>
          <w:rFonts w:ascii="Bookman Old Style" w:hAnsi="Bookman Old Style"/>
          <w:sz w:val="26"/>
        </w:rPr>
        <w:t>eli</w:t>
      </w:r>
      <w:r w:rsidR="00EF47F6">
        <w:rPr>
          <w:rFonts w:ascii="Bookman Old Style" w:hAnsi="Bookman Old Style"/>
          <w:sz w:val="26"/>
        </w:rPr>
        <w:t xml:space="preserve">gibility for punitive damages – </w:t>
      </w:r>
      <w:r>
        <w:rPr>
          <w:rFonts w:ascii="Bookman Old Style" w:hAnsi="Bookman Old Style"/>
          <w:sz w:val="26"/>
        </w:rPr>
        <w:t>is addressed in the jury’s initial deliberations.  This instruction is intended for use in the eligibility phase.  If the jury decides that the plaintiff is eligible for a punitive damage award, the parties will present evidence and argument regarding the amount of the award, and the jury will deliberate a second time.  Instruction 20.20B is intended for the second phase.  It instructs the jury on how to determine the amount of the punitive damages award.</w:t>
      </w:r>
    </w:p>
    <w:p w:rsidR="009252BE" w:rsidRDefault="009252BE" w:rsidP="009902B2">
      <w:pPr>
        <w:tabs>
          <w:tab w:val="left" w:pos="1440"/>
        </w:tabs>
        <w:suppressAutoHyphens/>
        <w:jc w:val="both"/>
        <w:rPr>
          <w:rFonts w:ascii="Bookman Old Style" w:hAnsi="Bookman Old Style"/>
          <w:sz w:val="26"/>
        </w:rPr>
      </w:pPr>
    </w:p>
    <w:p w:rsidR="009252BE" w:rsidRDefault="009252BE" w:rsidP="009902B2">
      <w:pPr>
        <w:tabs>
          <w:tab w:val="left" w:pos="1440"/>
        </w:tabs>
        <w:suppressAutoHyphens/>
        <w:jc w:val="both"/>
        <w:rPr>
          <w:rFonts w:ascii="Bookman Old Style" w:hAnsi="Bookman Old Style"/>
          <w:sz w:val="26"/>
        </w:rPr>
      </w:pPr>
      <w:r>
        <w:rPr>
          <w:rFonts w:ascii="Bookman Old Style" w:hAnsi="Bookman Old Style"/>
          <w:sz w:val="26"/>
        </w:rPr>
        <w:t>Instruction 20.20A should not be given if eligibility for a punitive damage award has already been established as a result of a prior criminal proceeding.</w:t>
      </w:r>
    </w:p>
    <w:p w:rsidR="009252BE" w:rsidRDefault="009252BE" w:rsidP="009902B2">
      <w:pPr>
        <w:pStyle w:val="center"/>
        <w:keepLines w:val="0"/>
        <w:tabs>
          <w:tab w:val="left" w:pos="1440"/>
        </w:tabs>
        <w:suppressAutoHyphens/>
        <w:spacing w:before="0" w:line="240" w:lineRule="auto"/>
        <w:jc w:val="both"/>
        <w:rPr>
          <w:rFonts w:ascii="Bookman Old Style" w:hAnsi="Bookman Old Style"/>
          <w:u w:val="single"/>
        </w:rPr>
      </w:pPr>
    </w:p>
    <w:p w:rsidR="009252BE" w:rsidRDefault="009252BE" w:rsidP="009902B2">
      <w:pPr>
        <w:pStyle w:val="center"/>
        <w:keepLines w:val="0"/>
        <w:tabs>
          <w:tab w:val="left" w:pos="1440"/>
        </w:tabs>
        <w:suppressAutoHyphens/>
        <w:spacing w:before="0" w:line="240" w:lineRule="auto"/>
        <w:rPr>
          <w:rFonts w:ascii="Bookman Old Style" w:hAnsi="Bookman Old Style"/>
          <w:u w:val="single"/>
        </w:rPr>
      </w:pPr>
      <w:r>
        <w:rPr>
          <w:rFonts w:ascii="Bookman Old Style" w:hAnsi="Bookman Old Style"/>
          <w:u w:val="single"/>
        </w:rPr>
        <w:t>Comment</w:t>
      </w:r>
    </w:p>
    <w:p w:rsidR="009252BE" w:rsidRDefault="009252BE" w:rsidP="009902B2">
      <w:pPr>
        <w:pStyle w:val="center"/>
        <w:keepLines w:val="0"/>
        <w:tabs>
          <w:tab w:val="left" w:pos="1440"/>
        </w:tabs>
        <w:suppressAutoHyphens/>
        <w:spacing w:before="0" w:line="240" w:lineRule="auto"/>
        <w:jc w:val="both"/>
        <w:rPr>
          <w:rFonts w:ascii="Bookman Old Style" w:hAnsi="Bookman Old Style"/>
        </w:rPr>
      </w:pPr>
    </w:p>
    <w:p w:rsidR="009252BE" w:rsidRDefault="009252BE" w:rsidP="009902B2">
      <w:pPr>
        <w:tabs>
          <w:tab w:val="left" w:pos="1440"/>
        </w:tabs>
        <w:suppressAutoHyphens/>
        <w:jc w:val="both"/>
        <w:rPr>
          <w:rFonts w:ascii="Bookman Old Style" w:hAnsi="Bookman Old Style"/>
          <w:sz w:val="26"/>
        </w:rPr>
      </w:pPr>
      <w:r>
        <w:rPr>
          <w:rFonts w:ascii="Bookman Old Style" w:hAnsi="Bookman Old Style"/>
          <w:sz w:val="26"/>
        </w:rPr>
        <w:t xml:space="preserve">This instruction incorporates the standards for awarding punitive damages as set forth in AS 09.17.020.  The statute applies to causes of action that accrued on or after </w:t>
      </w:r>
      <w:smartTag w:uri="urn:schemas-microsoft-com:office:smarttags" w:element="date">
        <w:smartTagPr>
          <w:attr w:name="Year" w:val="1997"/>
          <w:attr w:name="Day" w:val="7"/>
          <w:attr w:name="Month" w:val="8"/>
        </w:smartTagPr>
        <w:r>
          <w:rPr>
            <w:rFonts w:ascii="Bookman Old Style" w:hAnsi="Bookman Old Style"/>
            <w:sz w:val="26"/>
          </w:rPr>
          <w:t>August 7, 1997</w:t>
        </w:r>
      </w:smartTag>
      <w:r>
        <w:rPr>
          <w:rFonts w:ascii="Bookman Old Style" w:hAnsi="Bookman Old Style"/>
          <w:sz w:val="26"/>
        </w:rPr>
        <w:t>.</w:t>
      </w:r>
    </w:p>
    <w:p w:rsidR="009252BE" w:rsidRDefault="009252BE" w:rsidP="009902B2">
      <w:pPr>
        <w:tabs>
          <w:tab w:val="left" w:pos="1440"/>
        </w:tabs>
        <w:suppressAutoHyphens/>
        <w:jc w:val="both"/>
        <w:rPr>
          <w:rFonts w:ascii="Bookman Old Style" w:hAnsi="Bookman Old Style"/>
          <w:sz w:val="26"/>
        </w:rPr>
      </w:pPr>
    </w:p>
    <w:p w:rsidR="009252BE" w:rsidRDefault="009252BE" w:rsidP="009902B2">
      <w:pPr>
        <w:tabs>
          <w:tab w:val="left" w:pos="1440"/>
        </w:tabs>
        <w:suppressAutoHyphens/>
        <w:jc w:val="both"/>
        <w:rPr>
          <w:rFonts w:ascii="Bookman Old Style" w:hAnsi="Bookman Old Style"/>
          <w:sz w:val="26"/>
        </w:rPr>
      </w:pPr>
      <w:r>
        <w:rPr>
          <w:rFonts w:ascii="Bookman Old Style" w:hAnsi="Bookman Old Style"/>
          <w:sz w:val="26"/>
        </w:rPr>
        <w:t xml:space="preserve">In </w:t>
      </w:r>
      <w:r w:rsidRPr="008C3C36">
        <w:rPr>
          <w:rFonts w:ascii="Bookman Old Style" w:hAnsi="Bookman Old Style"/>
          <w:i/>
          <w:sz w:val="26"/>
        </w:rPr>
        <w:t>Lamb v. Anderson</w:t>
      </w:r>
      <w:r>
        <w:rPr>
          <w:rFonts w:ascii="Bookman Old Style" w:hAnsi="Bookman Old Style"/>
          <w:sz w:val="26"/>
        </w:rPr>
        <w:t xml:space="preserve">, 147 P.3d 736 (Alaska 2006), the Supreme Court stated that the determination under AS 09.17.020(b) "means that [the defendant] is eligible for punitive damages rather than that punitive damages must be imposed."  </w:t>
      </w:r>
      <w:smartTag w:uri="urn:schemas-microsoft-com:office:smarttags" w:element="State">
        <w:smartTag w:uri="urn:schemas-microsoft-com:office:smarttags" w:element="place">
          <w:r w:rsidRPr="008C3C36">
            <w:rPr>
              <w:rFonts w:ascii="Bookman Old Style" w:hAnsi="Bookman Old Style"/>
              <w:i/>
              <w:sz w:val="26"/>
            </w:rPr>
            <w:t>Id</w:t>
          </w:r>
          <w:r>
            <w:rPr>
              <w:rFonts w:ascii="Bookman Old Style" w:hAnsi="Bookman Old Style"/>
              <w:sz w:val="26"/>
            </w:rPr>
            <w:t>.</w:t>
          </w:r>
        </w:smartTag>
      </w:smartTag>
      <w:r>
        <w:rPr>
          <w:rFonts w:ascii="Bookman Old Style" w:hAnsi="Bookman Old Style"/>
          <w:sz w:val="26"/>
        </w:rPr>
        <w:t xml:space="preserve"> at 745.  After an affirmative finding on eligibility, the jury must be instructed regarding the factors in AS 09.17.020(c).  The inquiry under AS 09.17.020(c) "permits, but does not require, an award of punitive damages."  </w:t>
      </w:r>
      <w:smartTag w:uri="urn:schemas-microsoft-com:office:smarttags" w:element="State">
        <w:smartTag w:uri="urn:schemas-microsoft-com:office:smarttags" w:element="place">
          <w:r w:rsidRPr="008C3C36">
            <w:rPr>
              <w:rFonts w:ascii="Bookman Old Style" w:hAnsi="Bookman Old Style"/>
              <w:i/>
              <w:sz w:val="26"/>
            </w:rPr>
            <w:t>Id</w:t>
          </w:r>
          <w:r>
            <w:rPr>
              <w:rFonts w:ascii="Bookman Old Style" w:hAnsi="Bookman Old Style"/>
              <w:sz w:val="26"/>
            </w:rPr>
            <w:t>.</w:t>
          </w:r>
        </w:smartTag>
      </w:smartTag>
      <w:r>
        <w:rPr>
          <w:rFonts w:ascii="Bookman Old Style" w:hAnsi="Bookman Old Style"/>
          <w:sz w:val="26"/>
        </w:rPr>
        <w:t xml:space="preserve"> </w:t>
      </w:r>
    </w:p>
    <w:p w:rsidR="009252BE" w:rsidRDefault="009252BE" w:rsidP="009902B2">
      <w:pPr>
        <w:tabs>
          <w:tab w:val="left" w:pos="1440"/>
        </w:tabs>
        <w:suppressAutoHyphens/>
        <w:jc w:val="both"/>
        <w:rPr>
          <w:rFonts w:ascii="Bookman Old Style" w:hAnsi="Bookman Old Style"/>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Punitive damages are a remedy, not a cause of action.  </w:t>
      </w:r>
      <w:r w:rsidRPr="008C3C36">
        <w:rPr>
          <w:rFonts w:ascii="Bookman Old Style" w:hAnsi="Bookman Old Style"/>
          <w:i/>
          <w:spacing w:val="-3"/>
          <w:sz w:val="26"/>
        </w:rPr>
        <w:t>Doe v. Colligan</w:t>
      </w:r>
      <w:r>
        <w:rPr>
          <w:rFonts w:ascii="Bookman Old Style" w:hAnsi="Bookman Old Style"/>
          <w:spacing w:val="-3"/>
          <w:sz w:val="26"/>
        </w:rPr>
        <w:t>, 753 P.2d 144, 145 n.2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1988).  They are a harsh remedy not favored in law.  </w:t>
      </w:r>
      <w:r w:rsidRPr="008C3C36">
        <w:rPr>
          <w:rFonts w:ascii="Bookman Old Style" w:hAnsi="Bookman Old Style"/>
          <w:i/>
          <w:spacing w:val="-3"/>
          <w:sz w:val="26"/>
        </w:rPr>
        <w:t>Chizmar v. Mackie</w:t>
      </w:r>
      <w:r>
        <w:rPr>
          <w:rFonts w:ascii="Bookman Old Style" w:hAnsi="Bookman Old Style"/>
          <w:spacing w:val="-3"/>
          <w:sz w:val="26"/>
        </w:rPr>
        <w:t>, 896 P.2d 196, 210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1995).  Punitive damages are to be allowed only with caution and within narrow limits.  </w:t>
      </w:r>
      <w:smartTag w:uri="urn:schemas-microsoft-com:office:smarttags" w:element="State">
        <w:smartTag w:uri="urn:schemas-microsoft-com:office:smarttags" w:element="place">
          <w:r w:rsidRPr="008C3C36">
            <w:rPr>
              <w:rFonts w:ascii="Bookman Old Style" w:hAnsi="Bookman Old Style"/>
              <w:i/>
              <w:spacing w:val="-3"/>
              <w:sz w:val="26"/>
            </w:rPr>
            <w:t>Id.</w:t>
          </w:r>
        </w:smartTag>
      </w:smartTag>
      <w:r w:rsidRPr="008C3C36">
        <w:rPr>
          <w:rFonts w:ascii="Bookman Old Style" w:hAnsi="Bookman Old Style"/>
          <w:i/>
          <w:spacing w:val="-3"/>
          <w:sz w:val="26"/>
        </w:rPr>
        <w:t>; State Farm Mutual Ins. Co. v. Weiford,</w:t>
      </w:r>
      <w:r>
        <w:rPr>
          <w:rFonts w:ascii="Bookman Old Style" w:hAnsi="Bookman Old Style"/>
          <w:spacing w:val="-3"/>
          <w:sz w:val="26"/>
        </w:rPr>
        <w:t xml:space="preserve"> 831 P.2d 1264, 1266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1992).</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The purpose of punitive damages is two-fold: to punish the wrongdoer and to deter the wrongdoer and others from repeating the offensive act.  </w:t>
      </w:r>
      <w:r w:rsidRPr="008C3C36">
        <w:rPr>
          <w:rFonts w:ascii="Bookman Old Style" w:hAnsi="Bookman Old Style"/>
          <w:i/>
          <w:spacing w:val="-3"/>
          <w:sz w:val="26"/>
        </w:rPr>
        <w:t xml:space="preserve">Brandner v. </w:t>
      </w:r>
      <w:smartTag w:uri="urn:schemas-microsoft-com:office:smarttags" w:element="City">
        <w:smartTag w:uri="urn:schemas-microsoft-com:office:smarttags" w:element="place">
          <w:r w:rsidRPr="008C3C36">
            <w:rPr>
              <w:rFonts w:ascii="Bookman Old Style" w:hAnsi="Bookman Old Style"/>
              <w:i/>
              <w:spacing w:val="-3"/>
              <w:sz w:val="26"/>
            </w:rPr>
            <w:t>Hudson</w:t>
          </w:r>
        </w:smartTag>
      </w:smartTag>
      <w:r>
        <w:rPr>
          <w:rFonts w:ascii="Bookman Old Style" w:hAnsi="Bookman Old Style"/>
          <w:spacing w:val="-3"/>
          <w:sz w:val="26"/>
        </w:rPr>
        <w:t xml:space="preserve">, 171 P.3d 83 (Alaska 2007); </w:t>
      </w:r>
      <w:r w:rsidRPr="00A31F87">
        <w:rPr>
          <w:rFonts w:ascii="Bookman Old Style" w:hAnsi="Bookman Old Style"/>
          <w:i/>
          <w:iCs/>
          <w:spacing w:val="-3"/>
          <w:sz w:val="26"/>
        </w:rPr>
        <w:t>Doe v. Colligan</w:t>
      </w:r>
      <w:r>
        <w:rPr>
          <w:rFonts w:ascii="Bookman Old Style" w:hAnsi="Bookman Old Style"/>
          <w:spacing w:val="-3"/>
          <w:sz w:val="26"/>
        </w:rPr>
        <w:t>, 753 P.2d 144, 145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1988); </w:t>
      </w:r>
      <w:r w:rsidRPr="008C3C36">
        <w:rPr>
          <w:rFonts w:ascii="Bookman Old Style" w:hAnsi="Bookman Old Style"/>
          <w:i/>
          <w:spacing w:val="-3"/>
          <w:sz w:val="26"/>
        </w:rPr>
        <w:t xml:space="preserve">Providence Washington Ins. Co. v. City of </w:t>
      </w:r>
      <w:smartTag w:uri="urn:schemas-microsoft-com:office:smarttags" w:element="City">
        <w:smartTag w:uri="urn:schemas-microsoft-com:office:smarttags" w:element="place">
          <w:r w:rsidRPr="008C3C36">
            <w:rPr>
              <w:rFonts w:ascii="Bookman Old Style" w:hAnsi="Bookman Old Style"/>
              <w:i/>
              <w:spacing w:val="-3"/>
              <w:sz w:val="26"/>
            </w:rPr>
            <w:t>Valdez</w:t>
          </w:r>
        </w:smartTag>
      </w:smartTag>
      <w:r w:rsidRPr="008C3C36">
        <w:rPr>
          <w:rFonts w:ascii="Bookman Old Style" w:hAnsi="Bookman Old Style"/>
          <w:i/>
          <w:spacing w:val="-3"/>
          <w:sz w:val="26"/>
        </w:rPr>
        <w:t>,</w:t>
      </w:r>
      <w:r>
        <w:rPr>
          <w:rFonts w:ascii="Bookman Old Style" w:hAnsi="Bookman Old Style"/>
          <w:spacing w:val="-3"/>
          <w:sz w:val="26"/>
        </w:rPr>
        <w:t xml:space="preserve"> 684 P.2d 861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1984).</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lastRenderedPageBreak/>
        <w:t xml:space="preserve">Since punitive damages are a remedy and not an independent cause of action, punitive damages may be awarded only if the plaintiff prevails on one or more causes of action.  </w:t>
      </w:r>
      <w:r w:rsidRPr="008C3C36">
        <w:rPr>
          <w:rFonts w:ascii="Bookman Old Style" w:hAnsi="Bookman Old Style"/>
          <w:i/>
          <w:spacing w:val="-3"/>
          <w:sz w:val="26"/>
        </w:rPr>
        <w:t>DeNardo v. GCI Communication Corp.,</w:t>
      </w:r>
      <w:r>
        <w:rPr>
          <w:rFonts w:ascii="Bookman Old Style" w:hAnsi="Bookman Old Style"/>
          <w:spacing w:val="-3"/>
          <w:sz w:val="26"/>
        </w:rPr>
        <w:t xml:space="preserve"> 983 P.2d 1288, 1292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1999).  Punitive damages may be recovered even though the plaintiff has only received an award of nominal damages.  </w:t>
      </w:r>
      <w:bookmarkStart w:id="1" w:name="SearchTerm"/>
      <w:bookmarkEnd w:id="1"/>
      <w:r w:rsidRPr="008C3C36">
        <w:rPr>
          <w:rFonts w:ascii="Bookman Old Style" w:hAnsi="Bookman Old Style"/>
          <w:i/>
          <w:spacing w:val="-3"/>
          <w:sz w:val="26"/>
        </w:rPr>
        <w:t>Oaksmith v. Brusich</w:t>
      </w:r>
      <w:r>
        <w:rPr>
          <w:rFonts w:ascii="Bookman Old Style" w:hAnsi="Bookman Old Style"/>
          <w:spacing w:val="-3"/>
          <w:sz w:val="26"/>
        </w:rPr>
        <w:t>, 774 P.2d 191, 201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1989).  The court has not determined if punitive damages may be awarded in the absence of at least a nominal damage award.  </w:t>
      </w:r>
      <w:r w:rsidRPr="008C3C36">
        <w:rPr>
          <w:rFonts w:ascii="Bookman Old Style" w:hAnsi="Bookman Old Style"/>
          <w:i/>
          <w:spacing w:val="-3"/>
          <w:sz w:val="26"/>
        </w:rPr>
        <w:t>See Zok v. State</w:t>
      </w:r>
      <w:r>
        <w:rPr>
          <w:rFonts w:ascii="Bookman Old Style" w:hAnsi="Bookman Old Style"/>
          <w:spacing w:val="-3"/>
          <w:sz w:val="26"/>
        </w:rPr>
        <w:t>, 903 P.2d 574, 579 n.6.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1995).  The Court has indicated, however, that </w:t>
      </w:r>
      <w:r w:rsidRPr="00DD3558">
        <w:rPr>
          <w:rFonts w:ascii="Bookman Old Style" w:hAnsi="Bookman Old Style"/>
          <w:color w:val="000000"/>
          <w:sz w:val="26"/>
          <w:szCs w:val="26"/>
        </w:rPr>
        <w:t xml:space="preserve">in cases where actual damages are not an essential element of the cause of action, once culpability of the defendant is established, a verdict for </w:t>
      </w:r>
      <w:r>
        <w:rPr>
          <w:rFonts w:ascii="Bookman Old Style" w:hAnsi="Bookman Old Style"/>
          <w:color w:val="000000"/>
          <w:sz w:val="26"/>
          <w:szCs w:val="26"/>
        </w:rPr>
        <w:t>punitive</w:t>
      </w:r>
      <w:r w:rsidRPr="00DD3558">
        <w:rPr>
          <w:rFonts w:ascii="Bookman Old Style" w:hAnsi="Bookman Old Style"/>
          <w:color w:val="000000"/>
          <w:sz w:val="26"/>
          <w:szCs w:val="26"/>
        </w:rPr>
        <w:t xml:space="preserve"> damages is permitted even if there is no award of </w:t>
      </w:r>
      <w:r>
        <w:rPr>
          <w:rFonts w:ascii="Bookman Old Style" w:hAnsi="Bookman Old Style"/>
          <w:color w:val="000000"/>
          <w:sz w:val="26"/>
          <w:szCs w:val="26"/>
        </w:rPr>
        <w:t xml:space="preserve">nominal </w:t>
      </w:r>
      <w:r w:rsidRPr="00DD3558">
        <w:rPr>
          <w:rFonts w:ascii="Bookman Old Style" w:hAnsi="Bookman Old Style"/>
          <w:color w:val="000000"/>
          <w:sz w:val="26"/>
          <w:szCs w:val="26"/>
        </w:rPr>
        <w:t xml:space="preserve">damages.  </w:t>
      </w:r>
      <w:smartTag w:uri="urn:schemas-microsoft-com:office:smarttags" w:element="State">
        <w:smartTag w:uri="urn:schemas-microsoft-com:office:smarttags" w:element="place">
          <w:r w:rsidRPr="008C3C36">
            <w:rPr>
              <w:rFonts w:ascii="Bookman Old Style" w:hAnsi="Bookman Old Style"/>
              <w:i/>
              <w:color w:val="000000"/>
              <w:sz w:val="26"/>
              <w:szCs w:val="26"/>
            </w:rPr>
            <w:t>Id.</w:t>
          </w:r>
        </w:smartTag>
      </w:smartTag>
      <w:r w:rsidRPr="00DD3558">
        <w:rPr>
          <w:rFonts w:ascii="Bookman Old Style" w:hAnsi="Bookman Old Style"/>
          <w:color w:val="000000"/>
          <w:sz w:val="26"/>
          <w:szCs w:val="26"/>
        </w:rPr>
        <w:t>, citing</w:t>
      </w:r>
      <w:r>
        <w:rPr>
          <w:rFonts w:ascii="Bookman Old Style" w:hAnsi="Bookman Old Style"/>
          <w:spacing w:val="-3"/>
          <w:sz w:val="26"/>
        </w:rPr>
        <w:t xml:space="preserve"> </w:t>
      </w:r>
      <w:r w:rsidRPr="008C3C36">
        <w:rPr>
          <w:rFonts w:ascii="Bookman Old Style" w:hAnsi="Bookman Old Style"/>
          <w:i/>
          <w:spacing w:val="-3"/>
          <w:sz w:val="26"/>
        </w:rPr>
        <w:t>Haskins v. Shelden</w:t>
      </w:r>
      <w:r>
        <w:rPr>
          <w:rFonts w:ascii="Bookman Old Style" w:hAnsi="Bookman Old Style"/>
          <w:spacing w:val="-3"/>
          <w:sz w:val="26"/>
        </w:rPr>
        <w:t>, 558 P.2d 487, 493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1976) (affirming punitive damage award when plaintiff recovered possession of a tractor but no compensatory damages).  </w:t>
      </w:r>
      <w:bookmarkStart w:id="2" w:name="SR;3657"/>
      <w:bookmarkStart w:id="3" w:name="SR;3667"/>
      <w:bookmarkStart w:id="4" w:name="SR;3675"/>
      <w:bookmarkStart w:id="5" w:name="SR;3681"/>
      <w:bookmarkStart w:id="6" w:name="SR;3725"/>
      <w:bookmarkEnd w:id="2"/>
      <w:bookmarkEnd w:id="3"/>
      <w:bookmarkEnd w:id="4"/>
      <w:bookmarkEnd w:id="5"/>
      <w:bookmarkEnd w:id="6"/>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 order to receive punitive damages, the plaintiff must prove by clear and convincing evidence that the wrongdoer’s conduct was outrageous, such as acts done with malice or bad motives or a reckless indifference to the interests of another person.  </w:t>
      </w:r>
      <w:r w:rsidRPr="008C3C36">
        <w:rPr>
          <w:rFonts w:ascii="Bookman Old Style" w:hAnsi="Bookman Old Style"/>
          <w:i/>
          <w:spacing w:val="-3"/>
          <w:sz w:val="26"/>
        </w:rPr>
        <w:t xml:space="preserve">Brandner v. </w:t>
      </w:r>
      <w:smartTag w:uri="urn:schemas-microsoft-com:office:smarttags" w:element="City">
        <w:smartTag w:uri="urn:schemas-microsoft-com:office:smarttags" w:element="place">
          <w:r w:rsidRPr="008C3C36">
            <w:rPr>
              <w:rFonts w:ascii="Bookman Old Style" w:hAnsi="Bookman Old Style"/>
              <w:i/>
              <w:spacing w:val="-3"/>
              <w:sz w:val="26"/>
            </w:rPr>
            <w:t>Hudson</w:t>
          </w:r>
        </w:smartTag>
      </w:smartTag>
      <w:r>
        <w:rPr>
          <w:rFonts w:ascii="Bookman Old Style" w:hAnsi="Bookman Old Style"/>
          <w:spacing w:val="-3"/>
          <w:sz w:val="26"/>
        </w:rPr>
        <w:t xml:space="preserve">, 171 P.3d 83, 89 (Alaska 2007); </w:t>
      </w:r>
      <w:r w:rsidRPr="008C3C36">
        <w:rPr>
          <w:rFonts w:ascii="Bookman Old Style" w:hAnsi="Bookman Old Style"/>
          <w:i/>
          <w:spacing w:val="-3"/>
          <w:sz w:val="26"/>
        </w:rPr>
        <w:t>Chizmar v. Mackie</w:t>
      </w:r>
      <w:r w:rsidR="00C83009">
        <w:rPr>
          <w:rFonts w:ascii="Bookman Old Style" w:hAnsi="Bookman Old Style"/>
          <w:spacing w:val="-3"/>
          <w:sz w:val="26"/>
        </w:rPr>
        <w:t>, 896 P.2</w:t>
      </w:r>
      <w:r>
        <w:rPr>
          <w:rFonts w:ascii="Bookman Old Style" w:hAnsi="Bookman Old Style"/>
          <w:spacing w:val="-3"/>
          <w:sz w:val="26"/>
        </w:rPr>
        <w:t>d 196, 210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1995); AS 09.17.020(b).  Actual malice need not be proved.  Rather, reckless indifference to the rights of others and conscious action in deliberate disregard of them may provide the necessary state of mind to justify a punitive damage award.  </w:t>
      </w:r>
      <w:r w:rsidRPr="008C3C36">
        <w:rPr>
          <w:rFonts w:ascii="Bookman Old Style" w:hAnsi="Bookman Old Style"/>
          <w:i/>
          <w:spacing w:val="-3"/>
          <w:sz w:val="26"/>
        </w:rPr>
        <w:t>Wal-Mart, Inc. v. Stewart,</w:t>
      </w:r>
      <w:r>
        <w:rPr>
          <w:rFonts w:ascii="Bookman Old Style" w:hAnsi="Bookman Old Style"/>
          <w:spacing w:val="-3"/>
          <w:sz w:val="26"/>
        </w:rPr>
        <w:t xml:space="preserve"> 990 P.2d 626, 636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1999). Reckless misconduct does not occur unless the act or omission is itself intended, notwithstanding that the actor knew of facts which would lead any reasonable person to realize the extreme risk to which it subjected the safety of others.  </w:t>
      </w:r>
      <w:r w:rsidRPr="008C3C36">
        <w:rPr>
          <w:rFonts w:ascii="Bookman Old Style" w:hAnsi="Bookman Old Style"/>
          <w:i/>
          <w:spacing w:val="-3"/>
          <w:sz w:val="26"/>
        </w:rPr>
        <w:t>Hayes v. Xerox Corp.,</w:t>
      </w:r>
      <w:r>
        <w:rPr>
          <w:rFonts w:ascii="Bookman Old Style" w:hAnsi="Bookman Old Style"/>
          <w:spacing w:val="-3"/>
          <w:sz w:val="26"/>
        </w:rPr>
        <w:t xml:space="preserve"> 718 P.2d 929, 935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1986) (quoting Restatement (Second) of Torts § 500, comment b).  Reckless misconduct therefore differs from negligence, because reckless conduct requires a conscious choice of action.  </w:t>
      </w:r>
      <w:smartTag w:uri="urn:schemas-microsoft-com:office:smarttags" w:element="State">
        <w:smartTag w:uri="urn:schemas-microsoft-com:office:smarttags" w:element="place">
          <w:r w:rsidRPr="008C3C36">
            <w:rPr>
              <w:rFonts w:ascii="Bookman Old Style" w:hAnsi="Bookman Old Style"/>
              <w:i/>
              <w:spacing w:val="-3"/>
              <w:sz w:val="26"/>
            </w:rPr>
            <w:t>Id.</w:t>
          </w:r>
        </w:smartTag>
      </w:smartTag>
      <w:r w:rsidRPr="008C3C36">
        <w:rPr>
          <w:rFonts w:ascii="Bookman Old Style" w:hAnsi="Bookman Old Style"/>
          <w:i/>
          <w:spacing w:val="-3"/>
          <w:sz w:val="26"/>
        </w:rPr>
        <w:t xml:space="preserve">  See also Chizmar</w:t>
      </w:r>
      <w:r>
        <w:rPr>
          <w:rFonts w:ascii="Bookman Old Style" w:hAnsi="Bookman Old Style"/>
          <w:spacing w:val="-3"/>
          <w:sz w:val="26"/>
        </w:rPr>
        <w:t xml:space="preserve">, 896 P.2d at 210.  Punitive damages are not awarded for mere inadvertence, mistake, errors in judgment and the like, which constitute ordinary negligence, but are restricted to conduct involving some measure of outrage similar to that usually found in crime.  </w:t>
      </w:r>
      <w:r w:rsidRPr="008C3C36">
        <w:rPr>
          <w:rFonts w:ascii="Bookman Old Style" w:hAnsi="Bookman Old Style"/>
          <w:i/>
          <w:spacing w:val="-3"/>
          <w:sz w:val="26"/>
        </w:rPr>
        <w:t>Pederson v. Barnes,</w:t>
      </w:r>
      <w:r>
        <w:rPr>
          <w:rFonts w:ascii="Bookman Old Style" w:hAnsi="Bookman Old Style"/>
          <w:spacing w:val="-3"/>
          <w:sz w:val="26"/>
        </w:rPr>
        <w:t xml:space="preserve"> 139 P.3d 552, 563 (Alaska 2006) (quoting Restatement (Second) of Torts </w:t>
      </w:r>
      <w:r w:rsidRPr="00702665">
        <w:rPr>
          <w:rFonts w:ascii="Bookman Old Style" w:hAnsi="Bookman Old Style"/>
          <w:spacing w:val="-3"/>
          <w:sz w:val="26"/>
        </w:rPr>
        <w:t>§ </w:t>
      </w:r>
      <w:r>
        <w:rPr>
          <w:rFonts w:ascii="Bookman Old Style" w:hAnsi="Bookman Old Style"/>
          <w:spacing w:val="-3"/>
          <w:sz w:val="26"/>
        </w:rPr>
        <w:t>908, comme</w:t>
      </w:r>
      <w:r w:rsidR="00C83009">
        <w:rPr>
          <w:rFonts w:ascii="Bookman Old Style" w:hAnsi="Bookman Old Style"/>
          <w:spacing w:val="-3"/>
          <w:sz w:val="26"/>
        </w:rPr>
        <w:t>nt b)</w:t>
      </w:r>
      <w:r>
        <w:rPr>
          <w:rFonts w:ascii="Bookman Old Style" w:hAnsi="Bookman Old Style"/>
          <w:spacing w:val="-3"/>
          <w:sz w:val="26"/>
        </w:rPr>
        <w:t>.</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In </w:t>
      </w:r>
      <w:r w:rsidRPr="008C3C36">
        <w:rPr>
          <w:rFonts w:ascii="Bookman Old Style" w:hAnsi="Bookman Old Style"/>
          <w:i/>
          <w:spacing w:val="-3"/>
          <w:sz w:val="26"/>
        </w:rPr>
        <w:t>Murray v. Feight</w:t>
      </w:r>
      <w:r>
        <w:rPr>
          <w:rFonts w:ascii="Bookman Old Style" w:hAnsi="Bookman Old Style"/>
          <w:spacing w:val="-3"/>
          <w:sz w:val="26"/>
        </w:rPr>
        <w:t>, 741 P.2d 1148, 1158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1987), the court indicated that the language of this pattern instruction adequately conveyed the requirement that the jury find malicious or reckless acts.  However, in other cases the court found no error in instructions in which the word “outrageous” was not used.  </w:t>
      </w:r>
      <w:r w:rsidRPr="008C3C36">
        <w:rPr>
          <w:rFonts w:ascii="Bookman Old Style" w:hAnsi="Bookman Old Style"/>
          <w:i/>
          <w:spacing w:val="-3"/>
          <w:sz w:val="26"/>
        </w:rPr>
        <w:t>Teamsters Local 959 v. Wells,</w:t>
      </w:r>
      <w:r>
        <w:rPr>
          <w:rFonts w:ascii="Bookman Old Style" w:hAnsi="Bookman Old Style"/>
          <w:spacing w:val="-3"/>
          <w:sz w:val="26"/>
        </w:rPr>
        <w:t xml:space="preserve"> 749 P.2d 349, 361 n.25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1988); </w:t>
      </w:r>
      <w:r w:rsidRPr="008C3C36">
        <w:rPr>
          <w:rFonts w:ascii="Bookman Old Style" w:hAnsi="Bookman Old Style"/>
          <w:i/>
          <w:spacing w:val="-3"/>
          <w:sz w:val="26"/>
        </w:rPr>
        <w:t>Ben Lomond, Inc. v. Campbell</w:t>
      </w:r>
      <w:r>
        <w:rPr>
          <w:rFonts w:ascii="Bookman Old Style" w:hAnsi="Bookman Old Style"/>
          <w:spacing w:val="-3"/>
          <w:sz w:val="26"/>
        </w:rPr>
        <w:t>, 691 P.2d 1042, 1047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1984).</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If the evidence does not give rise to an inference of actual malice or of conduct sufficiently outrageous to be deemed to be equivalent to actual malice, the trial court should not submit the issue of punitive damages to the jury.  </w:t>
      </w:r>
      <w:r w:rsidRPr="008C3C36">
        <w:rPr>
          <w:rFonts w:ascii="Bookman Old Style" w:hAnsi="Bookman Old Style"/>
          <w:i/>
          <w:spacing w:val="-3"/>
          <w:sz w:val="26"/>
        </w:rPr>
        <w:t>See Pederson v. Barnes</w:t>
      </w:r>
      <w:r>
        <w:rPr>
          <w:rFonts w:ascii="Bookman Old Style" w:hAnsi="Bookman Old Style"/>
          <w:spacing w:val="-3"/>
          <w:sz w:val="26"/>
        </w:rPr>
        <w:t xml:space="preserve">, 139 P.3d 552 (Alaska 2006) (error to deny directed verdict on punitive damage claim); </w:t>
      </w:r>
      <w:r w:rsidRPr="008C3C36">
        <w:rPr>
          <w:rFonts w:ascii="Bookman Old Style" w:hAnsi="Bookman Old Style"/>
          <w:i/>
          <w:spacing w:val="-3"/>
          <w:sz w:val="26"/>
        </w:rPr>
        <w:t>Hagens Ins. Inc. v. Roller</w:t>
      </w:r>
      <w:r>
        <w:rPr>
          <w:rFonts w:ascii="Bookman Old Style" w:hAnsi="Bookman Old Style"/>
          <w:spacing w:val="-3"/>
          <w:sz w:val="26"/>
        </w:rPr>
        <w:t xml:space="preserve">, 139 P.3d 1216, 1225 (Alaska 2006) (affirming direct verdict dismissing punitive damage claim); </w:t>
      </w:r>
      <w:r w:rsidRPr="008C3C36">
        <w:rPr>
          <w:rFonts w:ascii="Bookman Old Style" w:hAnsi="Bookman Old Style"/>
          <w:i/>
          <w:spacing w:val="-3"/>
          <w:sz w:val="26"/>
        </w:rPr>
        <w:t>Robles v. Shoreside Petroleum, Inc.,</w:t>
      </w:r>
      <w:r>
        <w:rPr>
          <w:rFonts w:ascii="Bookman Old Style" w:hAnsi="Bookman Old Style"/>
          <w:spacing w:val="-3"/>
          <w:sz w:val="26"/>
        </w:rPr>
        <w:t xml:space="preserve"> 29 P.3d 838, 846 (Alaska 2001) (affirming summary judgment order striking punitive damage claim and rejection of requested instruction on punitive damages, because a reasonable jury could not find malice or reckless disregard); </w:t>
      </w:r>
      <w:r w:rsidRPr="008C3C36">
        <w:rPr>
          <w:rFonts w:ascii="Bookman Old Style" w:hAnsi="Bookman Old Style"/>
          <w:i/>
          <w:spacing w:val="-3"/>
          <w:sz w:val="26"/>
        </w:rPr>
        <w:t>Chizmar,</w:t>
      </w:r>
      <w:r>
        <w:rPr>
          <w:rFonts w:ascii="Bookman Old Style" w:hAnsi="Bookman Old Style"/>
          <w:spacing w:val="-3"/>
          <w:sz w:val="26"/>
        </w:rPr>
        <w:t xml:space="preserve"> 896 P.2d at 210 (affirming directed verdict dismissing punitive damage claim); </w:t>
      </w:r>
      <w:r w:rsidRPr="008C3C36">
        <w:rPr>
          <w:rFonts w:ascii="Bookman Old Style" w:hAnsi="Bookman Old Style"/>
          <w:i/>
          <w:spacing w:val="-3"/>
          <w:sz w:val="26"/>
        </w:rPr>
        <w:t>State Farm Fire and Casualty Co. v. Nicholson</w:t>
      </w:r>
      <w:r>
        <w:rPr>
          <w:rFonts w:ascii="Bookman Old Style" w:hAnsi="Bookman Old Style"/>
          <w:spacing w:val="-3"/>
          <w:sz w:val="26"/>
        </w:rPr>
        <w:t xml:space="preserve">, 777 P.2d 1152 (Alaska 1989) (error to instruct on punitive claim); </w:t>
      </w:r>
      <w:r w:rsidRPr="007771D9">
        <w:rPr>
          <w:rFonts w:ascii="Bookman Old Style" w:hAnsi="Bookman Old Style"/>
          <w:i/>
          <w:spacing w:val="-3"/>
          <w:sz w:val="26"/>
        </w:rPr>
        <w:t>Alyeska Pipeline Service Co. v. Beadles</w:t>
      </w:r>
      <w:r>
        <w:rPr>
          <w:rFonts w:ascii="Bookman Old Style" w:hAnsi="Bookman Old Style"/>
          <w:spacing w:val="-3"/>
          <w:sz w:val="26"/>
        </w:rPr>
        <w:t xml:space="preserve">, 731 P.2d 572, 574 (Alaska 1987) (summary judgment); </w:t>
      </w:r>
      <w:r w:rsidRPr="007771D9">
        <w:rPr>
          <w:rFonts w:ascii="Bookman Old Style" w:hAnsi="Bookman Old Style"/>
          <w:i/>
          <w:spacing w:val="-3"/>
          <w:sz w:val="26"/>
        </w:rPr>
        <w:t>Ross Laboratories v. Thies</w:t>
      </w:r>
      <w:r>
        <w:rPr>
          <w:rFonts w:ascii="Bookman Old Style" w:hAnsi="Bookman Old Style"/>
          <w:spacing w:val="-3"/>
          <w:sz w:val="26"/>
        </w:rPr>
        <w:t xml:space="preserve">, 725 P.2d 1076 (Alaska 1986) (summary judgment dismissing punitive claim as to one defendant affirmed; submission of punitive damages claim as to co-defendant reversed); </w:t>
      </w:r>
      <w:r w:rsidRPr="006E70C6">
        <w:rPr>
          <w:rFonts w:ascii="Bookman Old Style" w:hAnsi="Bookman Old Style"/>
          <w:i/>
          <w:spacing w:val="-3"/>
          <w:sz w:val="26"/>
        </w:rPr>
        <w:t>Hayes v. Xerox Corp.,</w:t>
      </w:r>
      <w:r>
        <w:rPr>
          <w:rFonts w:ascii="Bookman Old Style" w:hAnsi="Bookman Old Style"/>
          <w:spacing w:val="-3"/>
          <w:sz w:val="26"/>
        </w:rPr>
        <w:t xml:space="preserve"> 718 P.2d 929, 936 (Alaska 1986) (summary judgment); </w:t>
      </w:r>
      <w:r w:rsidRPr="006E70C6">
        <w:rPr>
          <w:rFonts w:ascii="Bookman Old Style" w:hAnsi="Bookman Old Style"/>
          <w:i/>
          <w:spacing w:val="-3"/>
          <w:sz w:val="26"/>
        </w:rPr>
        <w:t>Zeman v. Lufthansa German Airlines</w:t>
      </w:r>
      <w:r>
        <w:rPr>
          <w:rFonts w:ascii="Bookman Old Style" w:hAnsi="Bookman Old Style"/>
          <w:spacing w:val="-3"/>
          <w:sz w:val="26"/>
        </w:rPr>
        <w:t xml:space="preserve">, 699 P.2d 1274 (Alaska 1985) (summary judgment); </w:t>
      </w:r>
      <w:r w:rsidRPr="006E70C6">
        <w:rPr>
          <w:rFonts w:ascii="Bookman Old Style" w:hAnsi="Bookman Old Style"/>
          <w:i/>
          <w:spacing w:val="-3"/>
          <w:sz w:val="26"/>
        </w:rPr>
        <w:t>State v. Haley</w:t>
      </w:r>
      <w:r>
        <w:rPr>
          <w:rFonts w:ascii="Bookman Old Style" w:hAnsi="Bookman Old Style"/>
          <w:spacing w:val="-3"/>
          <w:sz w:val="26"/>
        </w:rPr>
        <w:t xml:space="preserve">, 687 P.2d 305, 320 (Alaska 1984); </w:t>
      </w:r>
      <w:r w:rsidRPr="006E70C6">
        <w:rPr>
          <w:rFonts w:ascii="Bookman Old Style" w:hAnsi="Bookman Old Style"/>
          <w:i/>
          <w:spacing w:val="-3"/>
          <w:sz w:val="26"/>
        </w:rPr>
        <w:t>Alaska Northern Development, Inc. v. Alyeska Pipeline Service Co.,</w:t>
      </w:r>
      <w:r>
        <w:rPr>
          <w:rFonts w:ascii="Bookman Old Style" w:hAnsi="Bookman Old Style"/>
          <w:spacing w:val="-3"/>
          <w:sz w:val="26"/>
        </w:rPr>
        <w:t xml:space="preserve"> 666 P.2d 33 (Alaska 1983) (summary judgment); </w:t>
      </w:r>
      <w:r w:rsidRPr="006E70C6">
        <w:rPr>
          <w:rFonts w:ascii="Bookman Old Style" w:hAnsi="Bookman Old Style"/>
          <w:i/>
          <w:spacing w:val="-3"/>
          <w:sz w:val="26"/>
        </w:rPr>
        <w:t>Alyeska Pipeline Service Co. v. O’Kelley,</w:t>
      </w:r>
      <w:r>
        <w:rPr>
          <w:rFonts w:ascii="Bookman Old Style" w:hAnsi="Bookman Old Style"/>
          <w:spacing w:val="-3"/>
          <w:sz w:val="26"/>
        </w:rPr>
        <w:t xml:space="preserve"> 645 P.2d 767 (Alaska 1982) (refusal to instruct jury on punitives).  In one case, the court affirmed the dismissal of a complaint for failure to state a claim on which relief may be granted because there were no allegations which, liberally construed, gave rise to punitive damages.  </w:t>
      </w:r>
      <w:r w:rsidRPr="006E70C6">
        <w:rPr>
          <w:rFonts w:ascii="Bookman Old Style" w:hAnsi="Bookman Old Style"/>
          <w:i/>
          <w:spacing w:val="-3"/>
          <w:sz w:val="26"/>
        </w:rPr>
        <w:t xml:space="preserve">Mattingly v. </w:t>
      </w:r>
      <w:smartTag w:uri="urn:schemas-microsoft-com:office:smarttags" w:element="place">
        <w:smartTag w:uri="urn:schemas-microsoft-com:office:smarttags" w:element="PlaceName">
          <w:r w:rsidRPr="006E70C6">
            <w:rPr>
              <w:rFonts w:ascii="Bookman Old Style" w:hAnsi="Bookman Old Style"/>
              <w:i/>
              <w:spacing w:val="-3"/>
              <w:sz w:val="26"/>
            </w:rPr>
            <w:t>Sheldon</w:t>
          </w:r>
        </w:smartTag>
        <w:r w:rsidRPr="006E70C6">
          <w:rPr>
            <w:rFonts w:ascii="Bookman Old Style" w:hAnsi="Bookman Old Style"/>
            <w:i/>
            <w:spacing w:val="-3"/>
            <w:sz w:val="26"/>
          </w:rPr>
          <w:t xml:space="preserve"> </w:t>
        </w:r>
        <w:smartTag w:uri="urn:schemas-microsoft-com:office:smarttags" w:element="PlaceName">
          <w:r w:rsidRPr="006E70C6">
            <w:rPr>
              <w:rFonts w:ascii="Bookman Old Style" w:hAnsi="Bookman Old Style"/>
              <w:i/>
              <w:spacing w:val="-3"/>
              <w:sz w:val="26"/>
            </w:rPr>
            <w:t>Jackson</w:t>
          </w:r>
        </w:smartTag>
        <w:r w:rsidRPr="006E70C6">
          <w:rPr>
            <w:rFonts w:ascii="Bookman Old Style" w:hAnsi="Bookman Old Style"/>
            <w:i/>
            <w:spacing w:val="-3"/>
            <w:sz w:val="26"/>
          </w:rPr>
          <w:t xml:space="preserve"> </w:t>
        </w:r>
        <w:smartTag w:uri="urn:schemas-microsoft-com:office:smarttags" w:element="PlaceName">
          <w:r w:rsidRPr="006E70C6">
            <w:rPr>
              <w:rFonts w:ascii="Bookman Old Style" w:hAnsi="Bookman Old Style"/>
              <w:i/>
              <w:spacing w:val="-3"/>
              <w:sz w:val="26"/>
            </w:rPr>
            <w:t>College</w:t>
          </w:r>
        </w:smartTag>
      </w:smartTag>
      <w:r>
        <w:rPr>
          <w:rFonts w:ascii="Bookman Old Style" w:hAnsi="Bookman Old Style"/>
          <w:spacing w:val="-3"/>
          <w:sz w:val="26"/>
        </w:rPr>
        <w:t>, 743 P.2d 356, 364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1987).  </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Plaintiff has the burden of proving a punitive damage claim by </w:t>
      </w:r>
      <w:r w:rsidR="00C83009">
        <w:rPr>
          <w:rFonts w:ascii="Bookman Old Style" w:hAnsi="Bookman Old Style"/>
          <w:spacing w:val="-3"/>
          <w:sz w:val="26"/>
        </w:rPr>
        <w:t xml:space="preserve">clear and convincing evidence. AS 09.17.020. </w:t>
      </w:r>
      <w:r>
        <w:rPr>
          <w:rFonts w:ascii="Bookman Old Style" w:hAnsi="Bookman Old Style"/>
          <w:spacing w:val="-3"/>
          <w:sz w:val="26"/>
        </w:rPr>
        <w:t xml:space="preserve">Clear and convincing proof is evidence establishing that something is highly probable.  </w:t>
      </w:r>
      <w:r w:rsidRPr="006E70C6">
        <w:rPr>
          <w:rFonts w:ascii="Bookman Old Style" w:hAnsi="Bookman Old Style"/>
          <w:i/>
          <w:spacing w:val="-3"/>
          <w:sz w:val="26"/>
        </w:rPr>
        <w:t>In re Reinstatement of Wiederholt,</w:t>
      </w:r>
      <w:r>
        <w:rPr>
          <w:rFonts w:ascii="Bookman Old Style" w:hAnsi="Bookman Old Style"/>
          <w:spacing w:val="-3"/>
          <w:sz w:val="26"/>
        </w:rPr>
        <w:t xml:space="preserve"> 89 P.3d 771, 772 n. 6 (Alaska 2004).  </w:t>
      </w:r>
      <w:r w:rsidRPr="006E70C6">
        <w:rPr>
          <w:rFonts w:ascii="Bookman Old Style" w:hAnsi="Bookman Old Style"/>
          <w:i/>
          <w:spacing w:val="-3"/>
          <w:sz w:val="26"/>
        </w:rPr>
        <w:t>See also Denuptiis v. Unocal Corp.,</w:t>
      </w:r>
      <w:r>
        <w:rPr>
          <w:rFonts w:ascii="Bookman Old Style" w:hAnsi="Bookman Old Style"/>
          <w:spacing w:val="-3"/>
          <w:sz w:val="26"/>
        </w:rPr>
        <w:t xml:space="preserve"> 63 P.3d 272, 275 n. 3 (Alaska 2003); </w:t>
      </w:r>
      <w:r w:rsidRPr="006E70C6">
        <w:rPr>
          <w:rFonts w:ascii="Bookman Old Style" w:hAnsi="Bookman Old Style"/>
          <w:i/>
          <w:spacing w:val="-3"/>
          <w:sz w:val="26"/>
        </w:rPr>
        <w:t xml:space="preserve">Spenard Action Committee v. </w:t>
      </w:r>
      <w:smartTag w:uri="urn:schemas-microsoft-com:office:smarttags" w:element="place">
        <w:r w:rsidRPr="006E70C6">
          <w:rPr>
            <w:rFonts w:ascii="Bookman Old Style" w:hAnsi="Bookman Old Style"/>
            <w:i/>
            <w:spacing w:val="-3"/>
            <w:sz w:val="26"/>
          </w:rPr>
          <w:t>Lot</w:t>
        </w:r>
      </w:smartTag>
      <w:r w:rsidRPr="006E70C6">
        <w:rPr>
          <w:rFonts w:ascii="Bookman Old Style" w:hAnsi="Bookman Old Style"/>
          <w:i/>
          <w:spacing w:val="-3"/>
          <w:sz w:val="26"/>
        </w:rPr>
        <w:t xml:space="preserve"> 3, Block 1,</w:t>
      </w:r>
      <w:r>
        <w:rPr>
          <w:rFonts w:ascii="Bookman Old Style" w:hAnsi="Bookman Old Style"/>
          <w:spacing w:val="-3"/>
          <w:sz w:val="26"/>
        </w:rPr>
        <w:t xml:space="preserve"> 902 P.2d 766, 774 n.3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1995); </w:t>
      </w:r>
      <w:r w:rsidRPr="006E70C6">
        <w:rPr>
          <w:rFonts w:ascii="Bookman Old Style" w:hAnsi="Bookman Old Style"/>
          <w:i/>
          <w:spacing w:val="-3"/>
          <w:sz w:val="26"/>
        </w:rPr>
        <w:t>Curran v. Mount,</w:t>
      </w:r>
      <w:r>
        <w:rPr>
          <w:rFonts w:ascii="Bookman Old Style" w:hAnsi="Bookman Old Style"/>
          <w:spacing w:val="-3"/>
          <w:sz w:val="26"/>
        </w:rPr>
        <w:t xml:space="preserve"> 657 P.2d 389, 391 n. 4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1982).  Other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cases state that clear and convincing evidence is evidence that "produces a firm belief or conviction about the existence of the fact."  </w:t>
      </w:r>
      <w:r w:rsidRPr="006E70C6">
        <w:rPr>
          <w:rFonts w:ascii="Bookman Old Style" w:hAnsi="Bookman Old Style"/>
          <w:i/>
          <w:spacing w:val="-3"/>
          <w:sz w:val="26"/>
        </w:rPr>
        <w:t>In re Johnstone</w:t>
      </w:r>
      <w:r>
        <w:rPr>
          <w:rFonts w:ascii="Bookman Old Style" w:hAnsi="Bookman Old Style"/>
          <w:spacing w:val="-3"/>
          <w:sz w:val="26"/>
        </w:rPr>
        <w:t xml:space="preserve">, 2 P.3d 1226, 1234 (Alaska 2000); </w:t>
      </w:r>
      <w:smartTag w:uri="urn:schemas-microsoft-com:office:smarttags" w:element="State">
        <w:smartTag w:uri="urn:schemas-microsoft-com:office:smarttags" w:element="place">
          <w:r w:rsidRPr="006E70C6">
            <w:rPr>
              <w:rFonts w:ascii="Bookman Old Style" w:hAnsi="Bookman Old Style"/>
              <w:i/>
              <w:spacing w:val="-3"/>
              <w:sz w:val="26"/>
            </w:rPr>
            <w:t>Alaska</w:t>
          </w:r>
        </w:smartTag>
      </w:smartTag>
      <w:r w:rsidRPr="006E70C6">
        <w:rPr>
          <w:rFonts w:ascii="Bookman Old Style" w:hAnsi="Bookman Old Style"/>
          <w:i/>
          <w:spacing w:val="-3"/>
          <w:sz w:val="26"/>
        </w:rPr>
        <w:t xml:space="preserve"> Marine Pilots v. Hendsch</w:t>
      </w:r>
      <w:r>
        <w:rPr>
          <w:rFonts w:ascii="Bookman Old Style" w:hAnsi="Bookman Old Style"/>
          <w:spacing w:val="-3"/>
          <w:sz w:val="26"/>
        </w:rPr>
        <w:t>, 950 P.2d 98, 111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1997); </w:t>
      </w:r>
      <w:r w:rsidRPr="006E70C6">
        <w:rPr>
          <w:rFonts w:ascii="Bookman Old Style" w:hAnsi="Bookman Old Style"/>
          <w:i/>
          <w:spacing w:val="-3"/>
          <w:sz w:val="26"/>
        </w:rPr>
        <w:t>Buster v. Gale</w:t>
      </w:r>
      <w:r>
        <w:rPr>
          <w:rFonts w:ascii="Bookman Old Style" w:hAnsi="Bookman Old Style"/>
          <w:spacing w:val="-3"/>
          <w:sz w:val="26"/>
        </w:rPr>
        <w:t>, 866 P.2d 837, 844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1994).  In determining whether to submit a punitive damage claim to the jury, the trial judge does not determine whether the evidence supporting the </w:t>
      </w:r>
      <w:r w:rsidR="00BA133E">
        <w:rPr>
          <w:rFonts w:ascii="Bookman Old Style" w:hAnsi="Bookman Old Style"/>
          <w:spacing w:val="-3"/>
          <w:sz w:val="26"/>
        </w:rPr>
        <w:t>claim is "clear and convincing."</w:t>
      </w:r>
      <w:r>
        <w:rPr>
          <w:rFonts w:ascii="Bookman Old Style" w:hAnsi="Bookman Old Style"/>
          <w:spacing w:val="-3"/>
          <w:sz w:val="26"/>
        </w:rPr>
        <w:t xml:space="preserve">  The inquiry is whether the evidence is sufficient to</w:t>
      </w:r>
      <w:r w:rsidR="007035D1">
        <w:rPr>
          <w:rFonts w:ascii="Bookman Old Style" w:hAnsi="Bookman Old Style"/>
          <w:spacing w:val="-3"/>
          <w:sz w:val="26"/>
        </w:rPr>
        <w:t xml:space="preserve"> </w:t>
      </w:r>
      <w:r>
        <w:rPr>
          <w:rFonts w:ascii="Bookman Old Style" w:hAnsi="Bookman Old Style"/>
          <w:spacing w:val="-3"/>
          <w:sz w:val="26"/>
        </w:rPr>
        <w:t xml:space="preserve">allow the jury to find malice or reckless </w:t>
      </w:r>
      <w:r w:rsidR="009902B2">
        <w:rPr>
          <w:rFonts w:ascii="Bookman Old Style" w:hAnsi="Bookman Old Style"/>
          <w:spacing w:val="-3"/>
          <w:sz w:val="26"/>
        </w:rPr>
        <w:t>indifference</w:t>
      </w:r>
      <w:r>
        <w:rPr>
          <w:rFonts w:ascii="Bookman Old Style" w:hAnsi="Bookman Old Style"/>
          <w:spacing w:val="-3"/>
          <w:sz w:val="26"/>
        </w:rPr>
        <w:t xml:space="preserve">.  </w:t>
      </w:r>
      <w:r w:rsidRPr="006E70C6">
        <w:rPr>
          <w:rFonts w:ascii="Bookman Old Style" w:hAnsi="Bookman Old Style"/>
          <w:i/>
          <w:spacing w:val="-3"/>
          <w:sz w:val="26"/>
        </w:rPr>
        <w:t>Wal-Mart</w:t>
      </w:r>
      <w:r w:rsidR="00EF47F6">
        <w:rPr>
          <w:rFonts w:ascii="Bookman Old Style" w:hAnsi="Bookman Old Style"/>
          <w:spacing w:val="-3"/>
          <w:sz w:val="26"/>
        </w:rPr>
        <w:t>, 990 P.2d at 636-37</w:t>
      </w:r>
      <w:r>
        <w:rPr>
          <w:rFonts w:ascii="Bookman Old Style" w:hAnsi="Bookman Old Style"/>
          <w:spacing w:val="-3"/>
          <w:sz w:val="26"/>
        </w:rPr>
        <w:t>.</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Pr="009F0217"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Punitive damages are not recoverable for breach of contract unless the conduct constituting the breach constitutes an independent tort for which punitive damages are recoverable.  </w:t>
      </w:r>
      <w:r w:rsidRPr="006E70C6">
        <w:rPr>
          <w:rFonts w:ascii="Bookman Old Style" w:hAnsi="Bookman Old Style"/>
          <w:i/>
          <w:spacing w:val="-3"/>
          <w:sz w:val="26"/>
        </w:rPr>
        <w:t>Reeves v. Alyeska Pipeline Service Co.,</w:t>
      </w:r>
      <w:r>
        <w:rPr>
          <w:rFonts w:ascii="Bookman Old Style" w:hAnsi="Bookman Old Style"/>
          <w:spacing w:val="-3"/>
          <w:sz w:val="26"/>
        </w:rPr>
        <w:t xml:space="preserve"> 56 P.3d 660, 671 (Alaska 2002); </w:t>
      </w:r>
      <w:r w:rsidRPr="006E70C6">
        <w:rPr>
          <w:rFonts w:ascii="Bookman Old Style" w:hAnsi="Bookman Old Style"/>
          <w:i/>
          <w:spacing w:val="-3"/>
          <w:sz w:val="26"/>
        </w:rPr>
        <w:t>Wien Air Alaska v. Bubbel</w:t>
      </w:r>
      <w:r>
        <w:rPr>
          <w:rFonts w:ascii="Bookman Old Style" w:hAnsi="Bookman Old Style"/>
          <w:spacing w:val="-3"/>
          <w:sz w:val="26"/>
        </w:rPr>
        <w:t>, 732 P.2d 627, 631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1986), quoting Restatement (Second) of Contracts § 355, comment A (1981).  Punitive damages may not be awarded for breach of the implied covenant of good faith and fair dealing in an employment contract.  </w:t>
      </w:r>
      <w:r w:rsidRPr="006E70C6">
        <w:rPr>
          <w:rFonts w:ascii="Bookman Old Style" w:hAnsi="Bookman Old Style"/>
          <w:i/>
          <w:spacing w:val="-3"/>
          <w:sz w:val="26"/>
        </w:rPr>
        <w:t>ARCO Alaska, Inc. v. Akers</w:t>
      </w:r>
      <w:r>
        <w:rPr>
          <w:rFonts w:ascii="Bookman Old Style" w:hAnsi="Bookman Old Style"/>
          <w:spacing w:val="-3"/>
          <w:sz w:val="26"/>
        </w:rPr>
        <w:t>, 753 P.2d 1150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1988).</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 xml:space="preserve">Punitive damages are not recoverable against the State of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w:t>
      </w:r>
      <w:r w:rsidRPr="00A31F87">
        <w:rPr>
          <w:rFonts w:ascii="Bookman Old Style" w:hAnsi="Bookman Old Style"/>
          <w:i/>
          <w:iCs/>
          <w:spacing w:val="-3"/>
          <w:sz w:val="26"/>
        </w:rPr>
        <w:t>See</w:t>
      </w:r>
      <w:r>
        <w:rPr>
          <w:rFonts w:ascii="Bookman Old Style" w:hAnsi="Bookman Old Style"/>
          <w:spacing w:val="-3"/>
          <w:sz w:val="26"/>
        </w:rPr>
        <w:t xml:space="preserve"> AS 09.50.280 and </w:t>
      </w:r>
      <w:smartTag w:uri="urn:schemas-microsoft-com:office:smarttags" w:element="place">
        <w:smartTag w:uri="urn:schemas-microsoft-com:office:smarttags" w:element="PlaceType">
          <w:r w:rsidRPr="006E70C6">
            <w:rPr>
              <w:rFonts w:ascii="Bookman Old Style" w:hAnsi="Bookman Old Style"/>
              <w:i/>
              <w:spacing w:val="-3"/>
              <w:sz w:val="26"/>
            </w:rPr>
            <w:t>University</w:t>
          </w:r>
        </w:smartTag>
        <w:r w:rsidRPr="006E70C6">
          <w:rPr>
            <w:rFonts w:ascii="Bookman Old Style" w:hAnsi="Bookman Old Style"/>
            <w:i/>
            <w:spacing w:val="-3"/>
            <w:sz w:val="26"/>
          </w:rPr>
          <w:t xml:space="preserve"> of </w:t>
        </w:r>
        <w:smartTag w:uri="urn:schemas-microsoft-com:office:smarttags" w:element="PlaceName">
          <w:r w:rsidRPr="006E70C6">
            <w:rPr>
              <w:rFonts w:ascii="Bookman Old Style" w:hAnsi="Bookman Old Style"/>
              <w:i/>
              <w:spacing w:val="-3"/>
              <w:sz w:val="26"/>
            </w:rPr>
            <w:t>Alaska</w:t>
          </w:r>
        </w:smartTag>
      </w:smartTag>
      <w:r w:rsidRPr="006E70C6">
        <w:rPr>
          <w:rFonts w:ascii="Bookman Old Style" w:hAnsi="Bookman Old Style"/>
          <w:i/>
          <w:spacing w:val="-3"/>
          <w:sz w:val="26"/>
        </w:rPr>
        <w:t xml:space="preserve"> v. Hendrickson</w:t>
      </w:r>
      <w:r>
        <w:rPr>
          <w:rFonts w:ascii="Bookman Old Style" w:hAnsi="Bookman Old Style"/>
          <w:spacing w:val="-3"/>
          <w:sz w:val="26"/>
        </w:rPr>
        <w:t>, 552 P.2d 148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1976).  Punitive damages may not be awarded against municipalities absent statutory authorization.  </w:t>
      </w:r>
      <w:r w:rsidRPr="006E70C6">
        <w:rPr>
          <w:rFonts w:ascii="Bookman Old Style" w:hAnsi="Bookman Old Style"/>
          <w:i/>
          <w:spacing w:val="-3"/>
          <w:sz w:val="26"/>
        </w:rPr>
        <w:t xml:space="preserve">Hazen v. </w:t>
      </w:r>
      <w:smartTag w:uri="urn:schemas-microsoft-com:office:smarttags" w:element="place">
        <w:smartTag w:uri="urn:schemas-microsoft-com:office:smarttags" w:element="PlaceType">
          <w:r w:rsidRPr="006E70C6">
            <w:rPr>
              <w:rFonts w:ascii="Bookman Old Style" w:hAnsi="Bookman Old Style"/>
              <w:i/>
              <w:spacing w:val="-3"/>
              <w:sz w:val="26"/>
            </w:rPr>
            <w:t>Municipality</w:t>
          </w:r>
        </w:smartTag>
        <w:r w:rsidRPr="006E70C6">
          <w:rPr>
            <w:rFonts w:ascii="Bookman Old Style" w:hAnsi="Bookman Old Style"/>
            <w:i/>
            <w:spacing w:val="-3"/>
            <w:sz w:val="26"/>
          </w:rPr>
          <w:t xml:space="preserve"> of </w:t>
        </w:r>
        <w:smartTag w:uri="urn:schemas-microsoft-com:office:smarttags" w:element="PlaceName">
          <w:r w:rsidRPr="006E70C6">
            <w:rPr>
              <w:rFonts w:ascii="Bookman Old Style" w:hAnsi="Bookman Old Style"/>
              <w:i/>
              <w:spacing w:val="-3"/>
              <w:sz w:val="26"/>
            </w:rPr>
            <w:t>Anchorage</w:t>
          </w:r>
        </w:smartTag>
      </w:smartTag>
      <w:r>
        <w:rPr>
          <w:rFonts w:ascii="Bookman Old Style" w:hAnsi="Bookman Old Style"/>
          <w:spacing w:val="-3"/>
          <w:sz w:val="26"/>
        </w:rPr>
        <w:t>, 718 P.2d 456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1986); </w:t>
      </w:r>
      <w:smartTag w:uri="urn:schemas-microsoft-com:office:smarttags" w:element="City">
        <w:smartTag w:uri="urn:schemas-microsoft-com:office:smarttags" w:element="place">
          <w:r w:rsidRPr="006E70C6">
            <w:rPr>
              <w:rFonts w:ascii="Bookman Old Style" w:hAnsi="Bookman Old Style"/>
              <w:i/>
              <w:spacing w:val="-3"/>
              <w:sz w:val="26"/>
            </w:rPr>
            <w:t>Richardson</w:t>
          </w:r>
        </w:smartTag>
      </w:smartTag>
      <w:r w:rsidRPr="006E70C6">
        <w:rPr>
          <w:rFonts w:ascii="Bookman Old Style" w:hAnsi="Bookman Old Style"/>
          <w:i/>
          <w:spacing w:val="-3"/>
          <w:sz w:val="26"/>
        </w:rPr>
        <w:t xml:space="preserve"> v. </w:t>
      </w:r>
      <w:smartTag w:uri="urn:schemas-microsoft-com:office:smarttags" w:element="City">
        <w:smartTag w:uri="urn:schemas-microsoft-com:office:smarttags" w:element="place">
          <w:r w:rsidRPr="006E70C6">
            <w:rPr>
              <w:rFonts w:ascii="Bookman Old Style" w:hAnsi="Bookman Old Style"/>
              <w:i/>
              <w:spacing w:val="-3"/>
              <w:sz w:val="26"/>
            </w:rPr>
            <w:t>Fairbanks</w:t>
          </w:r>
        </w:smartTag>
      </w:smartTag>
      <w:r w:rsidRPr="006E70C6">
        <w:rPr>
          <w:rFonts w:ascii="Bookman Old Style" w:hAnsi="Bookman Old Style"/>
          <w:i/>
          <w:spacing w:val="-3"/>
          <w:sz w:val="26"/>
        </w:rPr>
        <w:t xml:space="preserve"> North Star Borough</w:t>
      </w:r>
      <w:r>
        <w:rPr>
          <w:rFonts w:ascii="Bookman Old Style" w:hAnsi="Bookman Old Style"/>
          <w:spacing w:val="-3"/>
          <w:sz w:val="26"/>
        </w:rPr>
        <w:t>, 705 P.2d 454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1985).  Punitive damages may not be recovered from the estate of a deceased tortfeasor.  </w:t>
      </w:r>
      <w:r w:rsidRPr="006E70C6">
        <w:rPr>
          <w:rFonts w:ascii="Bookman Old Style" w:hAnsi="Bookman Old Style"/>
          <w:i/>
          <w:spacing w:val="-3"/>
          <w:sz w:val="26"/>
        </w:rPr>
        <w:t>Doe v. Colligan</w:t>
      </w:r>
      <w:r>
        <w:rPr>
          <w:rFonts w:ascii="Bookman Old Style" w:hAnsi="Bookman Old Style"/>
          <w:spacing w:val="-3"/>
          <w:sz w:val="26"/>
        </w:rPr>
        <w:t>, 753 P.2d 144 (</w:t>
      </w:r>
      <w:smartTag w:uri="urn:schemas-microsoft-com:office:smarttags" w:element="State">
        <w:smartTag w:uri="urn:schemas-microsoft-com:office:smarttags" w:element="place">
          <w:r>
            <w:rPr>
              <w:rFonts w:ascii="Bookman Old Style" w:hAnsi="Bookman Old Style"/>
              <w:spacing w:val="-3"/>
              <w:sz w:val="26"/>
            </w:rPr>
            <w:t>Alaska</w:t>
          </w:r>
        </w:smartTag>
      </w:smartTag>
      <w:r>
        <w:rPr>
          <w:rFonts w:ascii="Bookman Old Style" w:hAnsi="Bookman Old Style"/>
          <w:spacing w:val="-3"/>
          <w:sz w:val="26"/>
        </w:rPr>
        <w:t xml:space="preserve"> 1988).</w:t>
      </w:r>
    </w:p>
    <w:p w:rsidR="009252BE" w:rsidRDefault="009252BE" w:rsidP="009902B2">
      <w:pPr>
        <w:tabs>
          <w:tab w:val="left" w:pos="-720"/>
          <w:tab w:val="left" w:pos="1440"/>
        </w:tabs>
        <w:suppressAutoHyphens/>
        <w:jc w:val="both"/>
        <w:rPr>
          <w:rFonts w:ascii="Bookman Old Style" w:hAnsi="Bookman Old Style"/>
          <w:spacing w:val="-3"/>
          <w:sz w:val="26"/>
        </w:rPr>
      </w:pPr>
    </w:p>
    <w:p w:rsidR="009252BE" w:rsidRDefault="009252BE" w:rsidP="009902B2">
      <w:pPr>
        <w:tabs>
          <w:tab w:val="left" w:pos="-720"/>
          <w:tab w:val="left" w:pos="1440"/>
        </w:tabs>
        <w:suppressAutoHyphens/>
        <w:jc w:val="both"/>
        <w:rPr>
          <w:rFonts w:ascii="Bookman Old Style" w:hAnsi="Bookman Old Style"/>
          <w:spacing w:val="-3"/>
          <w:sz w:val="26"/>
        </w:rPr>
      </w:pPr>
      <w:r>
        <w:rPr>
          <w:rFonts w:ascii="Bookman Old Style" w:hAnsi="Bookman Old Style"/>
          <w:spacing w:val="-3"/>
          <w:sz w:val="26"/>
        </w:rPr>
        <w:t>An employer's vicarious liability for punitive damages is governed by AS 09.17.020(k).  The employer is vicariously liable only if the employer or a management level employee authorized the act or omission and the manner in which the act was performed or the omission occurred; or the employer or a management level employee ratified or approved the act or omission after it occurred; or the employee was unfit to perform the act or avoid the omission and the employer or a management level employee acted recklessly in employing or retaining the employee; or the employee was employed in a managerial capacity and was acting within the scope of his or her employment.</w:t>
      </w:r>
    </w:p>
    <w:p w:rsidR="005A5A0A" w:rsidRDefault="005A5A0A" w:rsidP="009902B2">
      <w:pPr>
        <w:jc w:val="both"/>
      </w:pPr>
    </w:p>
    <w:sectPr w:rsidR="005A5A0A" w:rsidSect="009902B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9E" w:rsidRDefault="00C3179E">
      <w:r>
        <w:separator/>
      </w:r>
    </w:p>
  </w:endnote>
  <w:endnote w:type="continuationSeparator" w:id="0">
    <w:p w:rsidR="00C3179E" w:rsidRDefault="00C3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54" w:rsidRDefault="00394E54" w:rsidP="009C70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4E54" w:rsidRDefault="00394E54" w:rsidP="009C701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54" w:rsidRPr="009902B2" w:rsidRDefault="00394E54" w:rsidP="009902B2">
    <w:pPr>
      <w:pStyle w:val="Footer"/>
      <w:tabs>
        <w:tab w:val="clear" w:pos="8640"/>
        <w:tab w:val="right" w:pos="9360"/>
      </w:tabs>
      <w:ind w:right="360"/>
      <w:rPr>
        <w:rFonts w:ascii="Bookman Old Style" w:hAnsi="Bookman Old Style"/>
      </w:rPr>
    </w:pPr>
    <w:r w:rsidRPr="009902B2">
      <w:rPr>
        <w:rFonts w:ascii="Bookman Old Style" w:hAnsi="Bookman Old Style"/>
      </w:rPr>
      <w:t>R</w:t>
    </w:r>
    <w:r>
      <w:rPr>
        <w:rFonts w:ascii="Bookman Old Style" w:hAnsi="Bookman Old Style"/>
      </w:rPr>
      <w:t>evised</w:t>
    </w:r>
    <w:r w:rsidRPr="009902B2">
      <w:rPr>
        <w:rFonts w:ascii="Bookman Old Style" w:hAnsi="Bookman Old Style"/>
      </w:rPr>
      <w:t xml:space="preserve"> 2008</w:t>
    </w:r>
    <w:r w:rsidRPr="009902B2">
      <w:rPr>
        <w:rFonts w:ascii="Bookman Old Style" w:hAnsi="Bookman Old Style"/>
      </w:rPr>
      <w:tab/>
      <w:t xml:space="preserve"> </w:t>
    </w:r>
    <w:r w:rsidRPr="009902B2">
      <w:rPr>
        <w:rFonts w:ascii="Bookman Old Style" w:hAnsi="Bookman Old Style"/>
      </w:rPr>
      <w:tab/>
      <w:t xml:space="preserve">20.20A - </w:t>
    </w:r>
    <w:r w:rsidRPr="009902B2">
      <w:rPr>
        <w:rStyle w:val="PageNumber"/>
        <w:rFonts w:ascii="Bookman Old Style" w:hAnsi="Bookman Old Style"/>
      </w:rPr>
      <w:fldChar w:fldCharType="begin"/>
    </w:r>
    <w:r w:rsidRPr="009902B2">
      <w:rPr>
        <w:rStyle w:val="PageNumber"/>
        <w:rFonts w:ascii="Bookman Old Style" w:hAnsi="Bookman Old Style"/>
      </w:rPr>
      <w:instrText xml:space="preserve"> PAGE </w:instrText>
    </w:r>
    <w:r w:rsidRPr="009902B2">
      <w:rPr>
        <w:rStyle w:val="PageNumber"/>
        <w:rFonts w:ascii="Bookman Old Style" w:hAnsi="Bookman Old Style"/>
      </w:rPr>
      <w:fldChar w:fldCharType="separate"/>
    </w:r>
    <w:r w:rsidR="00F47496">
      <w:rPr>
        <w:rStyle w:val="PageNumber"/>
        <w:rFonts w:ascii="Bookman Old Style" w:hAnsi="Bookman Old Style"/>
        <w:noProof/>
      </w:rPr>
      <w:t>1</w:t>
    </w:r>
    <w:r w:rsidRPr="009902B2">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9E" w:rsidRDefault="00C3179E">
      <w:r>
        <w:separator/>
      </w:r>
    </w:p>
  </w:footnote>
  <w:footnote w:type="continuationSeparator" w:id="0">
    <w:p w:rsidR="00C3179E" w:rsidRDefault="00C31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2BE"/>
    <w:rsid w:val="00037D67"/>
    <w:rsid w:val="00044658"/>
    <w:rsid w:val="001D73C6"/>
    <w:rsid w:val="001D7FDE"/>
    <w:rsid w:val="00236F21"/>
    <w:rsid w:val="00302CB6"/>
    <w:rsid w:val="00316FD0"/>
    <w:rsid w:val="00394E54"/>
    <w:rsid w:val="00411C24"/>
    <w:rsid w:val="00416380"/>
    <w:rsid w:val="00480F02"/>
    <w:rsid w:val="00483F75"/>
    <w:rsid w:val="005A5A0A"/>
    <w:rsid w:val="00635C27"/>
    <w:rsid w:val="0068602E"/>
    <w:rsid w:val="006A6C94"/>
    <w:rsid w:val="006E70C6"/>
    <w:rsid w:val="007035D1"/>
    <w:rsid w:val="00711770"/>
    <w:rsid w:val="007771D9"/>
    <w:rsid w:val="00832ADE"/>
    <w:rsid w:val="008C3C36"/>
    <w:rsid w:val="008E2111"/>
    <w:rsid w:val="00903FA6"/>
    <w:rsid w:val="009252BE"/>
    <w:rsid w:val="00941D32"/>
    <w:rsid w:val="00965EAD"/>
    <w:rsid w:val="009902B2"/>
    <w:rsid w:val="009C701F"/>
    <w:rsid w:val="00A31F87"/>
    <w:rsid w:val="00BA133E"/>
    <w:rsid w:val="00BE7234"/>
    <w:rsid w:val="00C3179E"/>
    <w:rsid w:val="00C4040E"/>
    <w:rsid w:val="00C5170E"/>
    <w:rsid w:val="00C83009"/>
    <w:rsid w:val="00DD259B"/>
    <w:rsid w:val="00EF47F6"/>
    <w:rsid w:val="00F4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BE"/>
    <w:rPr>
      <w:sz w:val="24"/>
      <w:szCs w:val="24"/>
    </w:rPr>
  </w:style>
  <w:style w:type="paragraph" w:styleId="Heading1">
    <w:name w:val="heading 1"/>
    <w:basedOn w:val="Normal"/>
    <w:next w:val="Normal"/>
    <w:qFormat/>
    <w:rsid w:val="009252BE"/>
    <w:pPr>
      <w:keepNext/>
      <w:tabs>
        <w:tab w:val="left" w:pos="1440"/>
      </w:tabs>
      <w:suppressAutoHyphens/>
      <w:spacing w:line="360" w:lineRule="auto"/>
      <w:jc w:val="center"/>
      <w:outlineLvl w:val="0"/>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252BE"/>
    <w:pPr>
      <w:widowControl w:val="0"/>
      <w:spacing w:after="240"/>
      <w:ind w:firstLine="720"/>
    </w:pPr>
  </w:style>
  <w:style w:type="paragraph" w:customStyle="1" w:styleId="center">
    <w:name w:val="center"/>
    <w:basedOn w:val="Normal"/>
    <w:rsid w:val="009252BE"/>
    <w:pPr>
      <w:keepLines/>
      <w:spacing w:before="240" w:line="240" w:lineRule="atLeast"/>
      <w:jc w:val="center"/>
    </w:pPr>
    <w:rPr>
      <w:sz w:val="26"/>
      <w:szCs w:val="20"/>
    </w:rPr>
  </w:style>
  <w:style w:type="paragraph" w:styleId="BodyText2">
    <w:name w:val="Body Text 2"/>
    <w:basedOn w:val="Normal"/>
    <w:rsid w:val="009252BE"/>
    <w:pPr>
      <w:tabs>
        <w:tab w:val="left" w:pos="1440"/>
      </w:tabs>
      <w:suppressAutoHyphens/>
      <w:spacing w:line="360" w:lineRule="auto"/>
      <w:jc w:val="both"/>
    </w:pPr>
    <w:rPr>
      <w:rFonts w:ascii="Bookman Old Style" w:hAnsi="Bookman Old Style"/>
      <w:sz w:val="26"/>
      <w:szCs w:val="20"/>
    </w:rPr>
  </w:style>
  <w:style w:type="paragraph" w:styleId="Header">
    <w:name w:val="header"/>
    <w:basedOn w:val="Normal"/>
    <w:rsid w:val="009C701F"/>
    <w:pPr>
      <w:tabs>
        <w:tab w:val="center" w:pos="4320"/>
        <w:tab w:val="right" w:pos="8640"/>
      </w:tabs>
    </w:pPr>
  </w:style>
  <w:style w:type="paragraph" w:styleId="Footer">
    <w:name w:val="footer"/>
    <w:basedOn w:val="Normal"/>
    <w:rsid w:val="009C701F"/>
    <w:pPr>
      <w:tabs>
        <w:tab w:val="center" w:pos="4320"/>
        <w:tab w:val="right" w:pos="8640"/>
      </w:tabs>
    </w:pPr>
  </w:style>
  <w:style w:type="character" w:styleId="PageNumber">
    <w:name w:val="page number"/>
    <w:basedOn w:val="DefaultParagraphFont"/>
    <w:rsid w:val="009C7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2BE"/>
    <w:rPr>
      <w:sz w:val="24"/>
      <w:szCs w:val="24"/>
    </w:rPr>
  </w:style>
  <w:style w:type="paragraph" w:styleId="Heading1">
    <w:name w:val="heading 1"/>
    <w:basedOn w:val="Normal"/>
    <w:next w:val="Normal"/>
    <w:qFormat/>
    <w:rsid w:val="009252BE"/>
    <w:pPr>
      <w:keepNext/>
      <w:tabs>
        <w:tab w:val="left" w:pos="1440"/>
      </w:tabs>
      <w:suppressAutoHyphens/>
      <w:spacing w:line="360" w:lineRule="auto"/>
      <w:jc w:val="center"/>
      <w:outlineLvl w:val="0"/>
    </w:pPr>
    <w:rPr>
      <w:rFonts w:ascii="Arial" w:hAnsi="Arial"/>
      <w:szCs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9252BE"/>
    <w:pPr>
      <w:widowControl w:val="0"/>
      <w:spacing w:after="240"/>
      <w:ind w:firstLine="720"/>
    </w:pPr>
  </w:style>
  <w:style w:type="paragraph" w:customStyle="1" w:styleId="center">
    <w:name w:val="center"/>
    <w:basedOn w:val="Normal"/>
    <w:rsid w:val="009252BE"/>
    <w:pPr>
      <w:keepLines/>
      <w:spacing w:before="240" w:line="240" w:lineRule="atLeast"/>
      <w:jc w:val="center"/>
    </w:pPr>
    <w:rPr>
      <w:sz w:val="26"/>
      <w:szCs w:val="20"/>
    </w:rPr>
  </w:style>
  <w:style w:type="paragraph" w:styleId="BodyText2">
    <w:name w:val="Body Text 2"/>
    <w:basedOn w:val="Normal"/>
    <w:rsid w:val="009252BE"/>
    <w:pPr>
      <w:tabs>
        <w:tab w:val="left" w:pos="1440"/>
      </w:tabs>
      <w:suppressAutoHyphens/>
      <w:spacing w:line="360" w:lineRule="auto"/>
      <w:jc w:val="both"/>
    </w:pPr>
    <w:rPr>
      <w:rFonts w:ascii="Bookman Old Style" w:hAnsi="Bookman Old Style"/>
      <w:sz w:val="26"/>
      <w:szCs w:val="20"/>
    </w:rPr>
  </w:style>
  <w:style w:type="paragraph" w:styleId="Header">
    <w:name w:val="header"/>
    <w:basedOn w:val="Normal"/>
    <w:rsid w:val="009C701F"/>
    <w:pPr>
      <w:tabs>
        <w:tab w:val="center" w:pos="4320"/>
        <w:tab w:val="right" w:pos="8640"/>
      </w:tabs>
    </w:pPr>
  </w:style>
  <w:style w:type="paragraph" w:styleId="Footer">
    <w:name w:val="footer"/>
    <w:basedOn w:val="Normal"/>
    <w:rsid w:val="009C701F"/>
    <w:pPr>
      <w:tabs>
        <w:tab w:val="center" w:pos="4320"/>
        <w:tab w:val="right" w:pos="8640"/>
      </w:tabs>
    </w:pPr>
  </w:style>
  <w:style w:type="character" w:styleId="PageNumber">
    <w:name w:val="page number"/>
    <w:basedOn w:val="DefaultParagraphFont"/>
    <w:rsid w:val="009C7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1701</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cp:lastPrinted>2008-06-30T17:57:00Z</cp:lastPrinted>
  <dcterms:created xsi:type="dcterms:W3CDTF">2017-04-04T18:51:00Z</dcterms:created>
  <dcterms:modified xsi:type="dcterms:W3CDTF">2017-04-04T18:51:00Z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oFAAspTNh41gn7AfbYEp1CMWU4j8Gzrjtxt27tO2/9DlDqjPSOLU33F91S2EEUIUQWP9zMuBOwhh8LEO_x000d_
mXGSTtguuyMeb27uGA+N0QRFC+F2hPScpQbYnTYeKTqvw6Y1U/AW27VkhHn4tsg4ciaj9N/CcgIb_x000d_
m64SKef6HGuOktjkiEQv9XZ5lI/d95pxnMuVTqQYXgB/2q6FFke6mePclwqKSfbYwcxUxhBvSpej_x000d_
3JWwgvhd41gz+ukpn</vt:lpwstr>
  </property>
  <property fmtid="{D5CDD505-2E9C-101B-9397-08002B2CF9AE}" pid="3" name="MAIL_MSG_ID2">
    <vt:lpwstr>R6wsTRupL6zWsnz5skj1ZB4AOTZBVbtSTqkVi1B9xXxjwpWqHFG1snusH0F_x000d_
9fgFV/Hyh5mLPhfc0nUpm8pi8A01K9LjQf6SJwqR/J3crFl4</vt:lpwstr>
  </property>
  <property fmtid="{D5CDD505-2E9C-101B-9397-08002B2CF9AE}" pid="4" name="RESPONSE_SENDER_NAME">
    <vt:lpwstr>gAAAdya76B99d4hLGUR1rQ+8TxTv0GGEPdix</vt:lpwstr>
  </property>
  <property fmtid="{D5CDD505-2E9C-101B-9397-08002B2CF9AE}" pid="5" name="EMAIL_OWNER_ADDRESS">
    <vt:lpwstr>4AAAyjQjm0EOGgJA6qce9Vt/9s8StNiZamPkmpQtx+dnBHqHWQKwtfu4ww==</vt:lpwstr>
  </property>
  <property fmtid="{D5CDD505-2E9C-101B-9397-08002B2CF9AE}" pid="6" name="_AdHocReviewCycleID">
    <vt:i4>-239963797</vt:i4>
  </property>
  <property fmtid="{D5CDD505-2E9C-101B-9397-08002B2CF9AE}" pid="7" name="_EmailSubject">
    <vt:lpwstr>Supplement 15 with notes</vt:lpwstr>
  </property>
  <property fmtid="{D5CDD505-2E9C-101B-9397-08002B2CF9AE}" pid="8" name="_AuthorEmail">
    <vt:lpwstr>jhoenack@courts.state.ak.us</vt:lpwstr>
  </property>
  <property fmtid="{D5CDD505-2E9C-101B-9397-08002B2CF9AE}" pid="9" name="_AuthorEmailDisplayName">
    <vt:lpwstr>Jennie Marshall-Hoenack</vt:lpwstr>
  </property>
  <property fmtid="{D5CDD505-2E9C-101B-9397-08002B2CF9AE}" pid="10" name="_ReviewingToolsShownOnce">
    <vt:lpwstr/>
  </property>
</Properties>
</file>