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4F33" w14:textId="5552E29C" w:rsidR="006E701F" w:rsidRPr="008127D3" w:rsidRDefault="005B3B96" w:rsidP="006B1E85">
      <w:pPr>
        <w:pStyle w:val="BodyText"/>
        <w:spacing w:after="0" w:line="360" w:lineRule="auto"/>
        <w:jc w:val="both"/>
        <w:rPr>
          <w:b/>
          <w:bCs/>
          <w:sz w:val="28"/>
          <w:szCs w:val="28"/>
        </w:rPr>
      </w:pPr>
      <w:r w:rsidRPr="008127D3">
        <w:rPr>
          <w:b/>
          <w:bCs/>
          <w:sz w:val="28"/>
          <w:szCs w:val="28"/>
        </w:rPr>
        <w:t>24.</w:t>
      </w:r>
      <w:r w:rsidR="00560C5E" w:rsidRPr="008127D3">
        <w:rPr>
          <w:b/>
          <w:bCs/>
          <w:sz w:val="28"/>
          <w:szCs w:val="28"/>
        </w:rPr>
        <w:t>09</w:t>
      </w:r>
      <w:r w:rsidR="00B54B5C" w:rsidRPr="008127D3">
        <w:rPr>
          <w:b/>
          <w:bCs/>
          <w:sz w:val="28"/>
          <w:szCs w:val="28"/>
        </w:rPr>
        <w:t>H</w:t>
      </w:r>
      <w:r w:rsidR="00D55913" w:rsidRPr="008127D3">
        <w:rPr>
          <w:b/>
          <w:bCs/>
          <w:sz w:val="28"/>
          <w:szCs w:val="28"/>
        </w:rPr>
        <w:tab/>
      </w:r>
      <w:r w:rsidR="00005890" w:rsidRPr="008127D3">
        <w:rPr>
          <w:b/>
          <w:bCs/>
          <w:sz w:val="28"/>
          <w:szCs w:val="28"/>
        </w:rPr>
        <w:t>BREACH OF CONTRACT</w:t>
      </w:r>
      <w:r w:rsidR="00F73D6D" w:rsidRPr="008127D3">
        <w:rPr>
          <w:b/>
          <w:bCs/>
          <w:sz w:val="28"/>
          <w:szCs w:val="28"/>
        </w:rPr>
        <w:t>/</w:t>
      </w:r>
      <w:r w:rsidR="00532AEC" w:rsidRPr="008127D3">
        <w:rPr>
          <w:b/>
          <w:bCs/>
          <w:sz w:val="28"/>
          <w:szCs w:val="28"/>
        </w:rPr>
        <w:t>RELIANCE</w:t>
      </w:r>
      <w:r w:rsidR="00952CB9" w:rsidRPr="008127D3">
        <w:rPr>
          <w:b/>
          <w:bCs/>
          <w:sz w:val="28"/>
          <w:szCs w:val="28"/>
        </w:rPr>
        <w:t xml:space="preserve"> </w:t>
      </w:r>
      <w:r w:rsidR="00A6678A" w:rsidRPr="008127D3">
        <w:rPr>
          <w:b/>
          <w:bCs/>
          <w:sz w:val="28"/>
          <w:szCs w:val="28"/>
        </w:rPr>
        <w:t>DAMA</w:t>
      </w:r>
      <w:r w:rsidR="008B160B" w:rsidRPr="008127D3">
        <w:rPr>
          <w:b/>
          <w:bCs/>
          <w:sz w:val="28"/>
          <w:szCs w:val="28"/>
        </w:rPr>
        <w:t>G</w:t>
      </w:r>
      <w:r w:rsidR="00A6678A" w:rsidRPr="008127D3">
        <w:rPr>
          <w:b/>
          <w:bCs/>
          <w:sz w:val="28"/>
          <w:szCs w:val="28"/>
        </w:rPr>
        <w:t>ES</w:t>
      </w:r>
    </w:p>
    <w:p w14:paraId="287EECF9" w14:textId="77777777" w:rsidR="006B1E85" w:rsidRPr="008127D3" w:rsidRDefault="006B1E85" w:rsidP="006B1E85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01A4AC78" w14:textId="0564447C" w:rsidR="006B1E85" w:rsidRPr="008127D3" w:rsidRDefault="00157342" w:rsidP="006B1E85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If you find in favor of [plaintiff] on [his </w:t>
      </w:r>
      <w:proofErr w:type="spellStart"/>
      <w:r w:rsidRPr="008127D3">
        <w:rPr>
          <w:sz w:val="28"/>
          <w:szCs w:val="28"/>
        </w:rPr>
        <w:t>her</w:t>
      </w:r>
      <w:proofErr w:type="spellEnd"/>
      <w:r w:rsidRPr="008127D3">
        <w:rPr>
          <w:sz w:val="28"/>
          <w:szCs w:val="28"/>
        </w:rPr>
        <w:t xml:space="preserve"> its] claim for breach of contract, you must decide how much money, if any</w:t>
      </w:r>
      <w:r w:rsidR="006D1505" w:rsidRPr="008127D3">
        <w:rPr>
          <w:sz w:val="28"/>
          <w:szCs w:val="28"/>
        </w:rPr>
        <w:t>,</w:t>
      </w:r>
      <w:r w:rsidRPr="008127D3">
        <w:rPr>
          <w:sz w:val="28"/>
          <w:szCs w:val="28"/>
        </w:rPr>
        <w:t xml:space="preserve"> w</w:t>
      </w:r>
      <w:r w:rsidR="006E2A4B" w:rsidRPr="008127D3">
        <w:rPr>
          <w:sz w:val="28"/>
          <w:szCs w:val="28"/>
        </w:rPr>
        <w:t>ill</w:t>
      </w:r>
      <w:r w:rsidRPr="008127D3">
        <w:rPr>
          <w:sz w:val="28"/>
          <w:szCs w:val="28"/>
        </w:rPr>
        <w:t xml:space="preserve"> fairly compensate [plaintiff] </w:t>
      </w:r>
      <w:r w:rsidR="0088454F" w:rsidRPr="008127D3">
        <w:rPr>
          <w:sz w:val="28"/>
          <w:szCs w:val="28"/>
        </w:rPr>
        <w:t xml:space="preserve">for a financial loss </w:t>
      </w:r>
      <w:r w:rsidR="006365F0" w:rsidRPr="008127D3">
        <w:rPr>
          <w:sz w:val="28"/>
          <w:szCs w:val="28"/>
        </w:rPr>
        <w:t>caused by [def</w:t>
      </w:r>
      <w:r w:rsidRPr="008127D3">
        <w:rPr>
          <w:sz w:val="28"/>
          <w:szCs w:val="28"/>
        </w:rPr>
        <w:t xml:space="preserve">endant’s] breach of the contract.  </w:t>
      </w:r>
      <w:r w:rsidR="0075400F" w:rsidRPr="008127D3">
        <w:rPr>
          <w:sz w:val="28"/>
          <w:szCs w:val="28"/>
        </w:rPr>
        <w:t xml:space="preserve">This compensation is called </w:t>
      </w:r>
      <w:r w:rsidR="00F62F42" w:rsidRPr="008127D3">
        <w:rPr>
          <w:sz w:val="28"/>
          <w:szCs w:val="28"/>
        </w:rPr>
        <w:t xml:space="preserve">compensatory </w:t>
      </w:r>
      <w:r w:rsidR="0075400F" w:rsidRPr="008127D3">
        <w:rPr>
          <w:sz w:val="28"/>
          <w:szCs w:val="28"/>
        </w:rPr>
        <w:t xml:space="preserve">damages.  </w:t>
      </w:r>
    </w:p>
    <w:p w14:paraId="72A3F1F4" w14:textId="77777777" w:rsidR="006B1E85" w:rsidRPr="008127D3" w:rsidRDefault="006B1E85" w:rsidP="006B1E85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60DB1758" w14:textId="77777777" w:rsidR="006B1E85" w:rsidRPr="008127D3" w:rsidRDefault="00532AEC" w:rsidP="006B1E85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As compens</w:t>
      </w:r>
      <w:r w:rsidR="00C722A1" w:rsidRPr="008127D3">
        <w:rPr>
          <w:sz w:val="28"/>
          <w:szCs w:val="28"/>
        </w:rPr>
        <w:t>a</w:t>
      </w:r>
      <w:r w:rsidRPr="008127D3">
        <w:rPr>
          <w:sz w:val="28"/>
          <w:szCs w:val="28"/>
        </w:rPr>
        <w:t>t</w:t>
      </w:r>
      <w:r w:rsidR="00C722A1" w:rsidRPr="008127D3">
        <w:rPr>
          <w:sz w:val="28"/>
          <w:szCs w:val="28"/>
        </w:rPr>
        <w:t>o</w:t>
      </w:r>
      <w:r w:rsidRPr="008127D3">
        <w:rPr>
          <w:sz w:val="28"/>
          <w:szCs w:val="28"/>
        </w:rPr>
        <w:t xml:space="preserve">ry damages, </w:t>
      </w:r>
      <w:r w:rsidR="002F42EB" w:rsidRPr="008127D3">
        <w:rPr>
          <w:sz w:val="28"/>
          <w:szCs w:val="28"/>
        </w:rPr>
        <w:t>[</w:t>
      </w:r>
      <w:r w:rsidRPr="008127D3">
        <w:rPr>
          <w:sz w:val="28"/>
          <w:szCs w:val="28"/>
        </w:rPr>
        <w:t>plaintiff</w:t>
      </w:r>
      <w:r w:rsidR="002F42EB" w:rsidRPr="008127D3">
        <w:rPr>
          <w:sz w:val="28"/>
          <w:szCs w:val="28"/>
        </w:rPr>
        <w:t>]</w:t>
      </w:r>
      <w:r w:rsidRPr="008127D3">
        <w:rPr>
          <w:sz w:val="28"/>
          <w:szCs w:val="28"/>
        </w:rPr>
        <w:t xml:space="preserve"> claims the amount that </w:t>
      </w:r>
      <w:r w:rsidR="002F42EB" w:rsidRPr="008127D3">
        <w:rPr>
          <w:sz w:val="28"/>
          <w:szCs w:val="28"/>
        </w:rPr>
        <w:t xml:space="preserve">[he </w:t>
      </w:r>
      <w:proofErr w:type="spellStart"/>
      <w:r w:rsidR="002F42EB" w:rsidRPr="008127D3">
        <w:rPr>
          <w:sz w:val="28"/>
          <w:szCs w:val="28"/>
        </w:rPr>
        <w:t>she</w:t>
      </w:r>
      <w:proofErr w:type="spellEnd"/>
      <w:r w:rsidR="002F42EB" w:rsidRPr="008127D3">
        <w:rPr>
          <w:sz w:val="28"/>
          <w:szCs w:val="28"/>
        </w:rPr>
        <w:t xml:space="preserve"> it]</w:t>
      </w:r>
      <w:r w:rsidRPr="008127D3">
        <w:rPr>
          <w:sz w:val="28"/>
          <w:szCs w:val="28"/>
        </w:rPr>
        <w:t xml:space="preserve"> spent </w:t>
      </w:r>
      <w:r w:rsidR="00981FF0" w:rsidRPr="008127D3">
        <w:rPr>
          <w:sz w:val="28"/>
          <w:szCs w:val="28"/>
        </w:rPr>
        <w:t>[preparing to perform] [performing]</w:t>
      </w:r>
      <w:r w:rsidR="002F42EB" w:rsidRPr="008127D3">
        <w:rPr>
          <w:sz w:val="28"/>
          <w:szCs w:val="28"/>
        </w:rPr>
        <w:t xml:space="preserve"> [his </w:t>
      </w:r>
      <w:proofErr w:type="spellStart"/>
      <w:r w:rsidR="002F42EB" w:rsidRPr="008127D3">
        <w:rPr>
          <w:sz w:val="28"/>
          <w:szCs w:val="28"/>
        </w:rPr>
        <w:t>her</w:t>
      </w:r>
      <w:proofErr w:type="spellEnd"/>
      <w:r w:rsidR="002F42EB" w:rsidRPr="008127D3">
        <w:rPr>
          <w:sz w:val="28"/>
          <w:szCs w:val="28"/>
        </w:rPr>
        <w:t xml:space="preserve"> its]</w:t>
      </w:r>
      <w:r w:rsidRPr="008127D3">
        <w:rPr>
          <w:sz w:val="28"/>
          <w:szCs w:val="28"/>
        </w:rPr>
        <w:t xml:space="preserve"> obligation</w:t>
      </w:r>
      <w:r w:rsidR="002F42EB" w:rsidRPr="008127D3">
        <w:rPr>
          <w:sz w:val="28"/>
          <w:szCs w:val="28"/>
        </w:rPr>
        <w:t>s</w:t>
      </w:r>
      <w:r w:rsidRPr="008127D3">
        <w:rPr>
          <w:sz w:val="28"/>
          <w:szCs w:val="28"/>
        </w:rPr>
        <w:t xml:space="preserve"> under the contract.</w:t>
      </w:r>
    </w:p>
    <w:p w14:paraId="4A168D7F" w14:textId="6A7D3805" w:rsidR="006B1E85" w:rsidRPr="008127D3" w:rsidRDefault="00532AEC" w:rsidP="006B1E85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  </w:t>
      </w:r>
    </w:p>
    <w:p w14:paraId="1B2B666B" w14:textId="33366D94" w:rsidR="004B3861" w:rsidRPr="008127D3" w:rsidRDefault="00A1140E" w:rsidP="006B1E85">
      <w:pPr>
        <w:pStyle w:val="BodyText"/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To award </w:t>
      </w:r>
      <w:r w:rsidR="00532AEC" w:rsidRPr="008127D3">
        <w:rPr>
          <w:sz w:val="28"/>
          <w:szCs w:val="28"/>
        </w:rPr>
        <w:t xml:space="preserve">these </w:t>
      </w:r>
      <w:r w:rsidR="00F62F42" w:rsidRPr="008127D3">
        <w:rPr>
          <w:sz w:val="28"/>
          <w:szCs w:val="28"/>
        </w:rPr>
        <w:t xml:space="preserve">compensatory </w:t>
      </w:r>
      <w:r w:rsidR="0088454F" w:rsidRPr="008127D3">
        <w:rPr>
          <w:sz w:val="28"/>
          <w:szCs w:val="28"/>
        </w:rPr>
        <w:t xml:space="preserve">damages </w:t>
      </w:r>
      <w:r w:rsidR="00ED0448" w:rsidRPr="008127D3">
        <w:rPr>
          <w:sz w:val="28"/>
          <w:szCs w:val="28"/>
        </w:rPr>
        <w:t>to [plaintiff]</w:t>
      </w:r>
      <w:r w:rsidR="009E142F" w:rsidRPr="008127D3">
        <w:rPr>
          <w:sz w:val="28"/>
          <w:szCs w:val="28"/>
        </w:rPr>
        <w:t xml:space="preserve"> </w:t>
      </w:r>
      <w:r w:rsidR="0075400F" w:rsidRPr="008127D3">
        <w:rPr>
          <w:sz w:val="28"/>
          <w:szCs w:val="28"/>
        </w:rPr>
        <w:t>f</w:t>
      </w:r>
      <w:r w:rsidR="005001F7" w:rsidRPr="008127D3">
        <w:rPr>
          <w:sz w:val="28"/>
          <w:szCs w:val="28"/>
        </w:rPr>
        <w:t>or [</w:t>
      </w:r>
      <w:r w:rsidR="009E142F" w:rsidRPr="008127D3">
        <w:rPr>
          <w:sz w:val="28"/>
          <w:szCs w:val="28"/>
        </w:rPr>
        <w:t>defendant’s</w:t>
      </w:r>
      <w:r w:rsidR="005001F7" w:rsidRPr="008127D3">
        <w:rPr>
          <w:sz w:val="28"/>
          <w:szCs w:val="28"/>
        </w:rPr>
        <w:t>]</w:t>
      </w:r>
      <w:r w:rsidR="009E142F" w:rsidRPr="008127D3">
        <w:rPr>
          <w:sz w:val="28"/>
          <w:szCs w:val="28"/>
        </w:rPr>
        <w:t xml:space="preserve"> breach of contract</w:t>
      </w:r>
      <w:r w:rsidR="00ED0448" w:rsidRPr="008127D3">
        <w:rPr>
          <w:sz w:val="28"/>
          <w:szCs w:val="28"/>
        </w:rPr>
        <w:t>, you must find that it is more likely true than not true that</w:t>
      </w:r>
      <w:r w:rsidR="009E142F" w:rsidRPr="008127D3">
        <w:rPr>
          <w:sz w:val="28"/>
          <w:szCs w:val="28"/>
        </w:rPr>
        <w:t>:</w:t>
      </w:r>
    </w:p>
    <w:p w14:paraId="459F28EE" w14:textId="47D590EB" w:rsidR="005301E4" w:rsidRPr="008127D3" w:rsidRDefault="00532AEC" w:rsidP="006B1E85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[</w:t>
      </w:r>
      <w:r w:rsidR="008127D3">
        <w:rPr>
          <w:sz w:val="28"/>
          <w:szCs w:val="28"/>
        </w:rPr>
        <w:t>P</w:t>
      </w:r>
      <w:r w:rsidRPr="008127D3">
        <w:rPr>
          <w:sz w:val="28"/>
          <w:szCs w:val="28"/>
        </w:rPr>
        <w:t>laintiff</w:t>
      </w:r>
      <w:r w:rsidR="00BD6129" w:rsidRPr="008127D3">
        <w:rPr>
          <w:sz w:val="28"/>
          <w:szCs w:val="28"/>
        </w:rPr>
        <w:t>]</w:t>
      </w:r>
      <w:r w:rsidRPr="008127D3">
        <w:rPr>
          <w:sz w:val="28"/>
          <w:szCs w:val="28"/>
        </w:rPr>
        <w:t xml:space="preserve"> spen</w:t>
      </w:r>
      <w:r w:rsidR="00BD6129" w:rsidRPr="008127D3">
        <w:rPr>
          <w:sz w:val="28"/>
          <w:szCs w:val="28"/>
        </w:rPr>
        <w:t>t money</w:t>
      </w:r>
      <w:r w:rsidR="002F42EB" w:rsidRPr="008127D3">
        <w:rPr>
          <w:sz w:val="28"/>
          <w:szCs w:val="28"/>
        </w:rPr>
        <w:t xml:space="preserve"> </w:t>
      </w:r>
      <w:r w:rsidR="00870ED0" w:rsidRPr="008127D3">
        <w:rPr>
          <w:sz w:val="28"/>
          <w:szCs w:val="28"/>
        </w:rPr>
        <w:t>[preparing</w:t>
      </w:r>
      <w:r w:rsidR="002F42EB" w:rsidRPr="008127D3">
        <w:rPr>
          <w:sz w:val="28"/>
          <w:szCs w:val="28"/>
        </w:rPr>
        <w:t xml:space="preserve"> to perform</w:t>
      </w:r>
      <w:r w:rsidR="00870ED0" w:rsidRPr="008127D3">
        <w:rPr>
          <w:sz w:val="28"/>
          <w:szCs w:val="28"/>
        </w:rPr>
        <w:t>]</w:t>
      </w:r>
      <w:r w:rsidR="002F42EB" w:rsidRPr="008127D3">
        <w:rPr>
          <w:sz w:val="28"/>
          <w:szCs w:val="28"/>
        </w:rPr>
        <w:t xml:space="preserve"> </w:t>
      </w:r>
      <w:r w:rsidR="00870ED0" w:rsidRPr="008127D3">
        <w:rPr>
          <w:sz w:val="28"/>
          <w:szCs w:val="28"/>
        </w:rPr>
        <w:t>[performing</w:t>
      </w:r>
      <w:r w:rsidR="00981FF0" w:rsidRPr="008127D3">
        <w:rPr>
          <w:sz w:val="28"/>
          <w:szCs w:val="28"/>
        </w:rPr>
        <w:t xml:space="preserve">] </w:t>
      </w:r>
      <w:r w:rsidR="00870ED0" w:rsidRPr="008127D3">
        <w:rPr>
          <w:sz w:val="28"/>
          <w:szCs w:val="28"/>
        </w:rPr>
        <w:t xml:space="preserve">[his </w:t>
      </w:r>
      <w:proofErr w:type="spellStart"/>
      <w:r w:rsidR="00870ED0" w:rsidRPr="008127D3">
        <w:rPr>
          <w:sz w:val="28"/>
          <w:szCs w:val="28"/>
        </w:rPr>
        <w:t>her</w:t>
      </w:r>
      <w:proofErr w:type="spellEnd"/>
      <w:r w:rsidR="00870ED0" w:rsidRPr="008127D3">
        <w:rPr>
          <w:sz w:val="28"/>
          <w:szCs w:val="28"/>
        </w:rPr>
        <w:t xml:space="preserve"> its] obligations under </w:t>
      </w:r>
      <w:r w:rsidR="002F42EB" w:rsidRPr="008127D3">
        <w:rPr>
          <w:sz w:val="28"/>
          <w:szCs w:val="28"/>
        </w:rPr>
        <w:t>the contract</w:t>
      </w:r>
      <w:r w:rsidR="00BD6129" w:rsidRPr="008127D3">
        <w:rPr>
          <w:sz w:val="28"/>
          <w:szCs w:val="28"/>
        </w:rPr>
        <w:t>;</w:t>
      </w:r>
    </w:p>
    <w:p w14:paraId="38473CBE" w14:textId="2228AE1B" w:rsidR="006B1E85" w:rsidRPr="008127D3" w:rsidRDefault="008127D3" w:rsidP="006B1E85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8C0319" w:rsidRPr="008127D3">
        <w:rPr>
          <w:sz w:val="28"/>
          <w:szCs w:val="28"/>
        </w:rPr>
        <w:t xml:space="preserve">hen </w:t>
      </w:r>
      <w:r w:rsidR="005001F7" w:rsidRPr="008127D3">
        <w:rPr>
          <w:sz w:val="28"/>
          <w:szCs w:val="28"/>
        </w:rPr>
        <w:t>[plaintiff] and [defendant]</w:t>
      </w:r>
      <w:r w:rsidR="008C0319" w:rsidRPr="008127D3">
        <w:rPr>
          <w:sz w:val="28"/>
          <w:szCs w:val="28"/>
        </w:rPr>
        <w:t xml:space="preserve"> entered into the contract, [defendant] </w:t>
      </w:r>
      <w:r w:rsidR="00960997" w:rsidRPr="008127D3">
        <w:rPr>
          <w:sz w:val="28"/>
          <w:szCs w:val="28"/>
        </w:rPr>
        <w:t>knew or could have reasonably foreseen</w:t>
      </w:r>
      <w:r w:rsidR="008C0319" w:rsidRPr="008127D3">
        <w:rPr>
          <w:sz w:val="28"/>
          <w:szCs w:val="28"/>
        </w:rPr>
        <w:t xml:space="preserve"> that </w:t>
      </w:r>
      <w:r w:rsidR="00BD6129" w:rsidRPr="008127D3">
        <w:rPr>
          <w:sz w:val="28"/>
          <w:szCs w:val="28"/>
        </w:rPr>
        <w:t xml:space="preserve">[plaintiff] </w:t>
      </w:r>
      <w:r w:rsidR="002F42EB" w:rsidRPr="008127D3">
        <w:rPr>
          <w:sz w:val="28"/>
          <w:szCs w:val="28"/>
        </w:rPr>
        <w:t xml:space="preserve">would spend money to perform the contract.  Such expenses are </w:t>
      </w:r>
      <w:r w:rsidR="00960997" w:rsidRPr="008127D3">
        <w:rPr>
          <w:sz w:val="28"/>
          <w:szCs w:val="28"/>
        </w:rPr>
        <w:t xml:space="preserve">reasonably foreseeable </w:t>
      </w:r>
      <w:r w:rsidR="008C0319" w:rsidRPr="008127D3">
        <w:rPr>
          <w:sz w:val="28"/>
          <w:szCs w:val="28"/>
        </w:rPr>
        <w:t>if either</w:t>
      </w:r>
      <w:r w:rsidR="001F1EE2" w:rsidRPr="008127D3">
        <w:rPr>
          <w:sz w:val="28"/>
          <w:szCs w:val="28"/>
        </w:rPr>
        <w:t>:</w:t>
      </w:r>
    </w:p>
    <w:p w14:paraId="285F0C67" w14:textId="77777777" w:rsidR="006B1E85" w:rsidRPr="008127D3" w:rsidRDefault="008C0319" w:rsidP="006B1E85">
      <w:pPr>
        <w:pStyle w:val="BodyText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the</w:t>
      </w:r>
      <w:r w:rsidR="005001F7" w:rsidRPr="008127D3">
        <w:rPr>
          <w:sz w:val="28"/>
          <w:szCs w:val="28"/>
        </w:rPr>
        <w:t xml:space="preserve"> </w:t>
      </w:r>
      <w:r w:rsidR="00BD6129" w:rsidRPr="008127D3">
        <w:rPr>
          <w:sz w:val="28"/>
          <w:szCs w:val="28"/>
        </w:rPr>
        <w:t>expense</w:t>
      </w:r>
      <w:r w:rsidR="001F1EE2" w:rsidRPr="008127D3">
        <w:rPr>
          <w:sz w:val="28"/>
          <w:szCs w:val="28"/>
        </w:rPr>
        <w:t xml:space="preserve"> follow</w:t>
      </w:r>
      <w:r w:rsidR="005001F7" w:rsidRPr="008127D3">
        <w:rPr>
          <w:sz w:val="28"/>
          <w:szCs w:val="28"/>
        </w:rPr>
        <w:t>s</w:t>
      </w:r>
      <w:r w:rsidR="001F1EE2" w:rsidRPr="008127D3">
        <w:rPr>
          <w:sz w:val="28"/>
          <w:szCs w:val="28"/>
        </w:rPr>
        <w:t xml:space="preserve"> in the ordinary course of events from </w:t>
      </w:r>
      <w:r w:rsidR="002F42EB" w:rsidRPr="008127D3">
        <w:rPr>
          <w:sz w:val="28"/>
          <w:szCs w:val="28"/>
        </w:rPr>
        <w:t>the contract</w:t>
      </w:r>
      <w:r w:rsidR="001F1EE2" w:rsidRPr="008127D3">
        <w:rPr>
          <w:sz w:val="28"/>
          <w:szCs w:val="28"/>
        </w:rPr>
        <w:t xml:space="preserve">; or </w:t>
      </w:r>
    </w:p>
    <w:p w14:paraId="3FAC006D" w14:textId="11397108" w:rsidR="00ED0448" w:rsidRPr="008127D3" w:rsidRDefault="001F1EE2" w:rsidP="006B1E85">
      <w:pPr>
        <w:pStyle w:val="BodyText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the </w:t>
      </w:r>
      <w:r w:rsidR="00C722A1" w:rsidRPr="008127D3">
        <w:rPr>
          <w:sz w:val="28"/>
          <w:szCs w:val="28"/>
        </w:rPr>
        <w:t xml:space="preserve">expense </w:t>
      </w:r>
      <w:r w:rsidRPr="008127D3">
        <w:rPr>
          <w:sz w:val="28"/>
          <w:szCs w:val="28"/>
        </w:rPr>
        <w:t>follow</w:t>
      </w:r>
      <w:r w:rsidR="005001F7" w:rsidRPr="008127D3">
        <w:rPr>
          <w:sz w:val="28"/>
          <w:szCs w:val="28"/>
        </w:rPr>
        <w:t>s</w:t>
      </w:r>
      <w:r w:rsidRPr="008127D3">
        <w:rPr>
          <w:sz w:val="28"/>
          <w:szCs w:val="28"/>
        </w:rPr>
        <w:t xml:space="preserve"> from special circumstances that </w:t>
      </w:r>
      <w:r w:rsidR="005301E4" w:rsidRPr="008127D3">
        <w:rPr>
          <w:sz w:val="28"/>
          <w:szCs w:val="28"/>
        </w:rPr>
        <w:t>[defendant]</w:t>
      </w:r>
      <w:r w:rsidRPr="008127D3">
        <w:rPr>
          <w:sz w:val="28"/>
          <w:szCs w:val="28"/>
        </w:rPr>
        <w:t xml:space="preserve"> had reason to know about when the parties entered into the contract.</w:t>
      </w:r>
      <w:r w:rsidR="00ED0448" w:rsidRPr="008127D3">
        <w:rPr>
          <w:sz w:val="28"/>
          <w:szCs w:val="28"/>
        </w:rPr>
        <w:t xml:space="preserve">  </w:t>
      </w:r>
    </w:p>
    <w:p w14:paraId="54D612B5" w14:textId="1E1AE793" w:rsidR="00506A01" w:rsidRPr="008127D3" w:rsidRDefault="006E2A4B" w:rsidP="006B1E85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[</w:t>
      </w:r>
      <w:r w:rsidR="008127D3">
        <w:rPr>
          <w:sz w:val="28"/>
          <w:szCs w:val="28"/>
        </w:rPr>
        <w:t>P</w:t>
      </w:r>
      <w:r w:rsidRPr="008127D3">
        <w:rPr>
          <w:sz w:val="28"/>
          <w:szCs w:val="28"/>
        </w:rPr>
        <w:t xml:space="preserve">laintiff] has </w:t>
      </w:r>
      <w:r w:rsidR="00543D2B" w:rsidRPr="008127D3">
        <w:rPr>
          <w:sz w:val="28"/>
          <w:szCs w:val="28"/>
        </w:rPr>
        <w:t>established</w:t>
      </w:r>
      <w:r w:rsidRPr="008127D3">
        <w:rPr>
          <w:sz w:val="28"/>
          <w:szCs w:val="28"/>
        </w:rPr>
        <w:t xml:space="preserve"> </w:t>
      </w:r>
      <w:r w:rsidR="00157342" w:rsidRPr="008127D3">
        <w:rPr>
          <w:sz w:val="28"/>
          <w:szCs w:val="28"/>
        </w:rPr>
        <w:t xml:space="preserve">the amount of </w:t>
      </w:r>
      <w:r w:rsidR="00C27100" w:rsidRPr="008127D3">
        <w:rPr>
          <w:sz w:val="28"/>
          <w:szCs w:val="28"/>
        </w:rPr>
        <w:t xml:space="preserve">[his </w:t>
      </w:r>
      <w:proofErr w:type="spellStart"/>
      <w:r w:rsidR="00C27100" w:rsidRPr="008127D3">
        <w:rPr>
          <w:sz w:val="28"/>
          <w:szCs w:val="28"/>
        </w:rPr>
        <w:t>her</w:t>
      </w:r>
      <w:proofErr w:type="spellEnd"/>
      <w:r w:rsidR="00C27100" w:rsidRPr="008127D3">
        <w:rPr>
          <w:sz w:val="28"/>
          <w:szCs w:val="28"/>
        </w:rPr>
        <w:t xml:space="preserve"> its]</w:t>
      </w:r>
      <w:r w:rsidR="00157342" w:rsidRPr="008127D3">
        <w:rPr>
          <w:sz w:val="28"/>
          <w:szCs w:val="28"/>
        </w:rPr>
        <w:t xml:space="preserve"> </w:t>
      </w:r>
      <w:r w:rsidR="00BD6129" w:rsidRPr="008127D3">
        <w:rPr>
          <w:sz w:val="28"/>
          <w:szCs w:val="28"/>
        </w:rPr>
        <w:t>expenses</w:t>
      </w:r>
      <w:r w:rsidR="00A1140E" w:rsidRPr="008127D3">
        <w:rPr>
          <w:sz w:val="28"/>
          <w:szCs w:val="28"/>
        </w:rPr>
        <w:t xml:space="preserve"> </w:t>
      </w:r>
      <w:r w:rsidR="00157342" w:rsidRPr="008127D3">
        <w:rPr>
          <w:sz w:val="28"/>
          <w:szCs w:val="28"/>
        </w:rPr>
        <w:t>with reasonable certainty</w:t>
      </w:r>
      <w:r w:rsidRPr="008127D3">
        <w:rPr>
          <w:sz w:val="28"/>
          <w:szCs w:val="28"/>
        </w:rPr>
        <w:t>.</w:t>
      </w:r>
      <w:r w:rsidR="0029778B" w:rsidRPr="008127D3">
        <w:rPr>
          <w:sz w:val="28"/>
          <w:szCs w:val="28"/>
        </w:rPr>
        <w:t xml:space="preserve">  </w:t>
      </w:r>
    </w:p>
    <w:p w14:paraId="2BFDC4FB" w14:textId="3A63F172" w:rsidR="00981FF0" w:rsidRPr="008127D3" w:rsidRDefault="00981FF0" w:rsidP="006B1E85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lastRenderedPageBreak/>
        <w:t>An award of compensatory damages must be based on evidence, and not on speculation, guesswork or conjecture.</w:t>
      </w:r>
    </w:p>
    <w:p w14:paraId="27327D9B" w14:textId="77777777" w:rsidR="006B1E85" w:rsidRPr="008127D3" w:rsidRDefault="006B1E85" w:rsidP="006B1E85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3C91FA95" w14:textId="3E27527A" w:rsidR="001A19B0" w:rsidRPr="008127D3" w:rsidRDefault="0077230E" w:rsidP="006B1E85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[If these requirements </w:t>
      </w:r>
      <w:r w:rsidR="00870ED0" w:rsidRPr="008127D3">
        <w:rPr>
          <w:sz w:val="28"/>
          <w:szCs w:val="28"/>
        </w:rPr>
        <w:t xml:space="preserve">for an award of damages </w:t>
      </w:r>
      <w:r w:rsidRPr="008127D3">
        <w:rPr>
          <w:sz w:val="28"/>
          <w:szCs w:val="28"/>
        </w:rPr>
        <w:t xml:space="preserve">are met, you must consider whether it is more likely true than not true that [plaintiff] would have lost money on the contract if both parties had performed as originally promised.  If </w:t>
      </w:r>
      <w:r w:rsidR="00E86AB4" w:rsidRPr="008127D3">
        <w:rPr>
          <w:sz w:val="28"/>
          <w:szCs w:val="28"/>
        </w:rPr>
        <w:t xml:space="preserve">so, </w:t>
      </w:r>
      <w:r w:rsidRPr="008127D3">
        <w:rPr>
          <w:sz w:val="28"/>
          <w:szCs w:val="28"/>
        </w:rPr>
        <w:t>you must reduc</w:t>
      </w:r>
      <w:r w:rsidR="000A6D46" w:rsidRPr="008127D3">
        <w:rPr>
          <w:sz w:val="28"/>
          <w:szCs w:val="28"/>
        </w:rPr>
        <w:t xml:space="preserve">e the amount that you would otherwise award to [plaintiff] for [his </w:t>
      </w:r>
      <w:proofErr w:type="spellStart"/>
      <w:r w:rsidR="000A6D46" w:rsidRPr="008127D3">
        <w:rPr>
          <w:sz w:val="28"/>
          <w:szCs w:val="28"/>
        </w:rPr>
        <w:t>her</w:t>
      </w:r>
      <w:proofErr w:type="spellEnd"/>
      <w:r w:rsidR="000A6D46" w:rsidRPr="008127D3">
        <w:rPr>
          <w:sz w:val="28"/>
          <w:szCs w:val="28"/>
        </w:rPr>
        <w:t xml:space="preserve"> its] expenses by the amount that [plaintiff] would have lost if both parties had performed </w:t>
      </w:r>
      <w:r w:rsidR="00870ED0" w:rsidRPr="008127D3">
        <w:rPr>
          <w:sz w:val="28"/>
          <w:szCs w:val="28"/>
        </w:rPr>
        <w:t xml:space="preserve">the contract </w:t>
      </w:r>
      <w:r w:rsidR="000A6D46" w:rsidRPr="008127D3">
        <w:rPr>
          <w:sz w:val="28"/>
          <w:szCs w:val="28"/>
        </w:rPr>
        <w:t>as or</w:t>
      </w:r>
      <w:r w:rsidR="00870ED0" w:rsidRPr="008127D3">
        <w:rPr>
          <w:sz w:val="28"/>
          <w:szCs w:val="28"/>
        </w:rPr>
        <w:t>i</w:t>
      </w:r>
      <w:r w:rsidR="000A6D46" w:rsidRPr="008127D3">
        <w:rPr>
          <w:sz w:val="28"/>
          <w:szCs w:val="28"/>
        </w:rPr>
        <w:t>ginally promised.]</w:t>
      </w:r>
    </w:p>
    <w:p w14:paraId="0593F036" w14:textId="77777777" w:rsidR="006B1E85" w:rsidRPr="008127D3" w:rsidRDefault="006B1E85" w:rsidP="006B1E85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6AF34EED" w14:textId="1772EB96" w:rsidR="002B550E" w:rsidRPr="008127D3" w:rsidRDefault="002B550E" w:rsidP="006B1E85">
      <w:pPr>
        <w:pStyle w:val="BodyText"/>
        <w:spacing w:line="360" w:lineRule="auto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If you decide that these requirements for an award of compensatory damages have not been met, you cannot award compensatory damages to [plaintiff].  Instead, you must award </w:t>
      </w:r>
      <w:r w:rsidR="00CD1EB5" w:rsidRPr="008127D3">
        <w:rPr>
          <w:sz w:val="28"/>
          <w:szCs w:val="28"/>
        </w:rPr>
        <w:t>[</w:t>
      </w:r>
      <w:r w:rsidRPr="008127D3">
        <w:rPr>
          <w:sz w:val="28"/>
          <w:szCs w:val="28"/>
        </w:rPr>
        <w:t>plaintiff</w:t>
      </w:r>
      <w:r w:rsidR="00CD1EB5" w:rsidRPr="008127D3">
        <w:rPr>
          <w:sz w:val="28"/>
          <w:szCs w:val="28"/>
        </w:rPr>
        <w:t>]</w:t>
      </w:r>
      <w:r w:rsidRPr="008127D3">
        <w:rPr>
          <w:sz w:val="28"/>
          <w:szCs w:val="28"/>
        </w:rPr>
        <w:t xml:space="preserve"> nominal damages.  </w:t>
      </w:r>
      <w:r w:rsidR="006B1E85" w:rsidRPr="008127D3">
        <w:rPr>
          <w:sz w:val="28"/>
          <w:szCs w:val="28"/>
        </w:rPr>
        <w:t xml:space="preserve"> </w:t>
      </w:r>
      <w:r w:rsidRPr="008127D3">
        <w:rPr>
          <w:sz w:val="28"/>
          <w:szCs w:val="28"/>
        </w:rPr>
        <w:t>In a moment, I will instruct you regarding an award of nominal damages.</w:t>
      </w:r>
    </w:p>
    <w:p w14:paraId="764DD482" w14:textId="5D8F27C4" w:rsidR="00AD1CDC" w:rsidRDefault="006E701F" w:rsidP="00E07CC9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8127D3">
        <w:rPr>
          <w:b/>
          <w:sz w:val="28"/>
          <w:szCs w:val="28"/>
          <w:u w:val="single"/>
        </w:rPr>
        <w:t>Use Note</w:t>
      </w:r>
    </w:p>
    <w:p w14:paraId="57F56A2F" w14:textId="77777777" w:rsidR="00E07CC9" w:rsidRPr="008127D3" w:rsidRDefault="00E07CC9" w:rsidP="00E07CC9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655D9A0B" w14:textId="5F1CBBA0" w:rsidR="0016447C" w:rsidRDefault="0094357E" w:rsidP="00E07CC9">
      <w:pPr>
        <w:pStyle w:val="BodyText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Damages for breach of contract are </w:t>
      </w:r>
      <w:r w:rsidR="000D5012" w:rsidRPr="008127D3">
        <w:rPr>
          <w:sz w:val="28"/>
          <w:szCs w:val="28"/>
        </w:rPr>
        <w:t>ordinarily measured</w:t>
      </w:r>
      <w:r w:rsidRPr="008127D3">
        <w:rPr>
          <w:sz w:val="28"/>
          <w:szCs w:val="28"/>
        </w:rPr>
        <w:t xml:space="preserve"> by the plaintiff’s lo</w:t>
      </w:r>
      <w:r w:rsidR="000D5012" w:rsidRPr="008127D3">
        <w:rPr>
          <w:sz w:val="28"/>
          <w:szCs w:val="28"/>
        </w:rPr>
        <w:t>st expectations</w:t>
      </w:r>
      <w:r w:rsidRPr="008127D3">
        <w:rPr>
          <w:sz w:val="28"/>
          <w:szCs w:val="28"/>
        </w:rPr>
        <w:t xml:space="preserve">.  </w:t>
      </w:r>
      <w:r w:rsidR="000D5012" w:rsidRPr="008127D3">
        <w:rPr>
          <w:sz w:val="28"/>
          <w:szCs w:val="28"/>
        </w:rPr>
        <w:t xml:space="preserve">Alternatively, contract damages may be awarded for </w:t>
      </w:r>
      <w:r w:rsidRPr="008127D3">
        <w:rPr>
          <w:sz w:val="28"/>
          <w:szCs w:val="28"/>
        </w:rPr>
        <w:t xml:space="preserve">amounts expended by plaintiff in reliance on defendant’s </w:t>
      </w:r>
      <w:r w:rsidR="000D5012" w:rsidRPr="008127D3">
        <w:rPr>
          <w:sz w:val="28"/>
          <w:szCs w:val="28"/>
        </w:rPr>
        <w:t xml:space="preserve">anticipated </w:t>
      </w:r>
      <w:r w:rsidRPr="008127D3">
        <w:rPr>
          <w:sz w:val="28"/>
          <w:szCs w:val="28"/>
        </w:rPr>
        <w:t xml:space="preserve">performance.  </w:t>
      </w:r>
      <w:r w:rsidR="005653BB" w:rsidRPr="008127D3">
        <w:rPr>
          <w:sz w:val="28"/>
          <w:szCs w:val="28"/>
        </w:rPr>
        <w:t xml:space="preserve">Instruction 24.09H </w:t>
      </w:r>
      <w:r w:rsidR="00B90C3B" w:rsidRPr="008127D3">
        <w:rPr>
          <w:sz w:val="28"/>
          <w:szCs w:val="28"/>
        </w:rPr>
        <w:t>should be given when the plaintiff seeks compensat</w:t>
      </w:r>
      <w:r w:rsidR="005653BB" w:rsidRPr="008127D3">
        <w:rPr>
          <w:sz w:val="28"/>
          <w:szCs w:val="28"/>
        </w:rPr>
        <w:t xml:space="preserve">ion for expenditures made in reliance on defendant’s </w:t>
      </w:r>
      <w:r w:rsidR="005301E4" w:rsidRPr="008127D3">
        <w:rPr>
          <w:sz w:val="28"/>
          <w:szCs w:val="28"/>
        </w:rPr>
        <w:t>anticipated performance</w:t>
      </w:r>
      <w:r w:rsidR="00ED3354" w:rsidRPr="008127D3">
        <w:rPr>
          <w:sz w:val="28"/>
          <w:szCs w:val="28"/>
        </w:rPr>
        <w:t>.</w:t>
      </w:r>
      <w:r w:rsidR="00B90C3B" w:rsidRPr="008127D3">
        <w:rPr>
          <w:sz w:val="28"/>
          <w:szCs w:val="28"/>
        </w:rPr>
        <w:t xml:space="preserve">  Instruction 24.11 (Nominal Damages) must also be given</w:t>
      </w:r>
      <w:r w:rsidR="00CD1EB5" w:rsidRPr="008127D3">
        <w:rPr>
          <w:sz w:val="28"/>
          <w:szCs w:val="28"/>
        </w:rPr>
        <w:t>, unless plaintiff waives nominal damages</w:t>
      </w:r>
      <w:r w:rsidR="00B90C3B" w:rsidRPr="008127D3">
        <w:rPr>
          <w:sz w:val="28"/>
          <w:szCs w:val="28"/>
        </w:rPr>
        <w:t>.</w:t>
      </w:r>
      <w:r w:rsidR="005653BB" w:rsidRPr="008127D3">
        <w:rPr>
          <w:sz w:val="28"/>
          <w:szCs w:val="28"/>
        </w:rPr>
        <w:t xml:space="preserve"> </w:t>
      </w:r>
      <w:r w:rsidR="00B90C3B" w:rsidRPr="008127D3">
        <w:rPr>
          <w:sz w:val="28"/>
          <w:szCs w:val="28"/>
        </w:rPr>
        <w:t xml:space="preserve"> </w:t>
      </w:r>
      <w:r w:rsidR="005301E4" w:rsidRPr="008127D3">
        <w:rPr>
          <w:sz w:val="28"/>
          <w:szCs w:val="28"/>
        </w:rPr>
        <w:t xml:space="preserve"> </w:t>
      </w:r>
    </w:p>
    <w:p w14:paraId="6C56C343" w14:textId="77777777" w:rsidR="00E07CC9" w:rsidRPr="008127D3" w:rsidRDefault="00E07CC9" w:rsidP="00E07CC9">
      <w:pPr>
        <w:pStyle w:val="BodyText"/>
        <w:spacing w:after="0"/>
        <w:jc w:val="both"/>
        <w:rPr>
          <w:sz w:val="28"/>
          <w:szCs w:val="28"/>
        </w:rPr>
      </w:pPr>
    </w:p>
    <w:p w14:paraId="48FA29EF" w14:textId="6E0EE13F" w:rsidR="0016447C" w:rsidRDefault="0016447C" w:rsidP="00E07CC9">
      <w:pPr>
        <w:pStyle w:val="BodyText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The instruction refers to </w:t>
      </w:r>
      <w:r w:rsidR="006270FA" w:rsidRPr="008127D3">
        <w:rPr>
          <w:sz w:val="28"/>
          <w:szCs w:val="28"/>
        </w:rPr>
        <w:t>spending</w:t>
      </w:r>
      <w:r w:rsidR="00A51729" w:rsidRPr="008127D3">
        <w:rPr>
          <w:sz w:val="28"/>
          <w:szCs w:val="28"/>
        </w:rPr>
        <w:t xml:space="preserve"> </w:t>
      </w:r>
      <w:r w:rsidRPr="008127D3">
        <w:rPr>
          <w:sz w:val="28"/>
          <w:szCs w:val="28"/>
        </w:rPr>
        <w:t>money in reliance</w:t>
      </w:r>
      <w:r w:rsidR="00A51729" w:rsidRPr="008127D3">
        <w:rPr>
          <w:sz w:val="28"/>
          <w:szCs w:val="28"/>
        </w:rPr>
        <w:t xml:space="preserve"> on the co</w:t>
      </w:r>
      <w:r w:rsidR="006270FA" w:rsidRPr="008127D3">
        <w:rPr>
          <w:sz w:val="28"/>
          <w:szCs w:val="28"/>
        </w:rPr>
        <w:t>nt</w:t>
      </w:r>
      <w:r w:rsidR="00A51729" w:rsidRPr="008127D3">
        <w:rPr>
          <w:sz w:val="28"/>
          <w:szCs w:val="28"/>
        </w:rPr>
        <w:t>ract</w:t>
      </w:r>
      <w:r w:rsidRPr="008127D3">
        <w:rPr>
          <w:sz w:val="28"/>
          <w:szCs w:val="28"/>
        </w:rPr>
        <w:t xml:space="preserve">.  If plaintiff </w:t>
      </w:r>
      <w:r w:rsidR="00A51729" w:rsidRPr="008127D3">
        <w:rPr>
          <w:sz w:val="28"/>
          <w:szCs w:val="28"/>
        </w:rPr>
        <w:t>claims that he or she expended resources other than money (for example, labor or materials) in reliance</w:t>
      </w:r>
      <w:r w:rsidR="006270FA" w:rsidRPr="008127D3">
        <w:rPr>
          <w:sz w:val="28"/>
          <w:szCs w:val="28"/>
        </w:rPr>
        <w:t xml:space="preserve"> on the contract</w:t>
      </w:r>
      <w:r w:rsidR="00A51729" w:rsidRPr="008127D3">
        <w:rPr>
          <w:sz w:val="28"/>
          <w:szCs w:val="28"/>
        </w:rPr>
        <w:t>, the relevant language in the instruction can be modified to fit the facts.</w:t>
      </w:r>
    </w:p>
    <w:p w14:paraId="4BE415D0" w14:textId="77777777" w:rsidR="00E07CC9" w:rsidRPr="008127D3" w:rsidRDefault="00E07CC9" w:rsidP="00E07CC9">
      <w:pPr>
        <w:pStyle w:val="BodyText"/>
        <w:spacing w:after="0"/>
        <w:jc w:val="both"/>
        <w:rPr>
          <w:sz w:val="28"/>
          <w:szCs w:val="28"/>
        </w:rPr>
      </w:pPr>
    </w:p>
    <w:p w14:paraId="3ADFAB64" w14:textId="77777777" w:rsidR="00E07CC9" w:rsidRDefault="00AB3847" w:rsidP="00E07CC9">
      <w:pPr>
        <w:pStyle w:val="BodyText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The bracketed </w:t>
      </w:r>
      <w:r w:rsidR="005653BB" w:rsidRPr="008127D3">
        <w:rPr>
          <w:sz w:val="28"/>
          <w:szCs w:val="28"/>
        </w:rPr>
        <w:t>paragraph</w:t>
      </w:r>
      <w:r w:rsidRPr="008127D3">
        <w:rPr>
          <w:sz w:val="28"/>
          <w:szCs w:val="28"/>
        </w:rPr>
        <w:t xml:space="preserve"> should be given if defendant claims that plaintiff would have suffered a loss if the contract had been performed</w:t>
      </w:r>
      <w:r w:rsidR="00654276" w:rsidRPr="008127D3">
        <w:rPr>
          <w:sz w:val="28"/>
          <w:szCs w:val="28"/>
        </w:rPr>
        <w:t xml:space="preserve"> as agreed. </w:t>
      </w:r>
    </w:p>
    <w:p w14:paraId="5BD2D1E8" w14:textId="412B72CB" w:rsidR="00AD1CDC" w:rsidRPr="008127D3" w:rsidRDefault="00654276" w:rsidP="00E07CC9">
      <w:pPr>
        <w:pStyle w:val="BodyText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 xml:space="preserve"> </w:t>
      </w:r>
    </w:p>
    <w:p w14:paraId="4A59A02C" w14:textId="2AB22C44" w:rsidR="00A07F5C" w:rsidRDefault="006E701F" w:rsidP="00E07CC9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8127D3">
        <w:rPr>
          <w:b/>
          <w:sz w:val="28"/>
          <w:szCs w:val="28"/>
          <w:u w:val="single"/>
        </w:rPr>
        <w:lastRenderedPageBreak/>
        <w:t>Comment</w:t>
      </w:r>
    </w:p>
    <w:p w14:paraId="1058F011" w14:textId="77777777" w:rsidR="00E07CC9" w:rsidRPr="008127D3" w:rsidRDefault="00E07CC9" w:rsidP="00E07CC9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00DFD9FB" w14:textId="0E915D31" w:rsidR="00AB3847" w:rsidRDefault="002F3469" w:rsidP="00974067">
      <w:pPr>
        <w:pStyle w:val="BodyText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In a breach of contract action, r</w:t>
      </w:r>
      <w:r w:rsidR="000A6D46" w:rsidRPr="008127D3">
        <w:rPr>
          <w:sz w:val="28"/>
          <w:szCs w:val="28"/>
        </w:rPr>
        <w:t xml:space="preserve">eliance damages may be awarded </w:t>
      </w:r>
      <w:r w:rsidR="005653BB" w:rsidRPr="008127D3">
        <w:rPr>
          <w:sz w:val="28"/>
          <w:szCs w:val="28"/>
        </w:rPr>
        <w:t xml:space="preserve">to the plaintiff </w:t>
      </w:r>
      <w:r w:rsidR="000A6D46" w:rsidRPr="008127D3">
        <w:rPr>
          <w:sz w:val="28"/>
          <w:szCs w:val="28"/>
        </w:rPr>
        <w:t xml:space="preserve">as an alternative to expectation damages.  </w:t>
      </w:r>
    </w:p>
    <w:p w14:paraId="79B0CE81" w14:textId="77777777" w:rsidR="00974067" w:rsidRPr="008127D3" w:rsidRDefault="00974067" w:rsidP="00974067">
      <w:pPr>
        <w:pStyle w:val="BodyText"/>
        <w:spacing w:after="0"/>
        <w:jc w:val="both"/>
        <w:rPr>
          <w:sz w:val="28"/>
          <w:szCs w:val="28"/>
        </w:rPr>
      </w:pPr>
    </w:p>
    <w:p w14:paraId="4F9EA73A" w14:textId="2941EE23" w:rsidR="000A6D46" w:rsidRDefault="000A6D46" w:rsidP="00974067">
      <w:pPr>
        <w:pStyle w:val="Quote"/>
        <w:spacing w:after="0"/>
        <w:ind w:left="720" w:right="720"/>
        <w:jc w:val="both"/>
        <w:rPr>
          <w:rFonts w:cs="Times New Roman"/>
          <w:sz w:val="28"/>
          <w:szCs w:val="28"/>
        </w:rPr>
      </w:pPr>
      <w:r w:rsidRPr="008127D3">
        <w:rPr>
          <w:rFonts w:cs="Times New Roman"/>
          <w:sz w:val="28"/>
          <w:szCs w:val="28"/>
        </w:rPr>
        <w:t>The injur</w:t>
      </w:r>
      <w:r w:rsidR="00AB3847" w:rsidRPr="008127D3">
        <w:rPr>
          <w:rFonts w:cs="Times New Roman"/>
          <w:sz w:val="28"/>
          <w:szCs w:val="28"/>
        </w:rPr>
        <w:t>ed</w:t>
      </w:r>
      <w:r w:rsidRPr="008127D3">
        <w:rPr>
          <w:rFonts w:cs="Times New Roman"/>
          <w:sz w:val="28"/>
          <w:szCs w:val="28"/>
        </w:rPr>
        <w:t xml:space="preserve"> party has a right to damages based on his reliance interest, </w:t>
      </w:r>
      <w:r w:rsidR="00AB3847" w:rsidRPr="008127D3">
        <w:rPr>
          <w:rFonts w:cs="Times New Roman"/>
          <w:sz w:val="28"/>
          <w:szCs w:val="28"/>
        </w:rPr>
        <w:t>including expenditures made in preparation for performance or in performance, less any loss that the party in breach can prov</w:t>
      </w:r>
      <w:r w:rsidR="00654276" w:rsidRPr="008127D3">
        <w:rPr>
          <w:rFonts w:cs="Times New Roman"/>
          <w:sz w:val="28"/>
          <w:szCs w:val="28"/>
        </w:rPr>
        <w:t>e</w:t>
      </w:r>
      <w:r w:rsidR="00AB3847" w:rsidRPr="008127D3">
        <w:rPr>
          <w:rFonts w:cs="Times New Roman"/>
          <w:sz w:val="28"/>
          <w:szCs w:val="28"/>
        </w:rPr>
        <w:t xml:space="preserve"> with reasonable certain</w:t>
      </w:r>
      <w:r w:rsidR="00654276" w:rsidRPr="008127D3">
        <w:rPr>
          <w:rFonts w:cs="Times New Roman"/>
          <w:sz w:val="28"/>
          <w:szCs w:val="28"/>
        </w:rPr>
        <w:t>t</w:t>
      </w:r>
      <w:r w:rsidR="00AB3847" w:rsidRPr="008127D3">
        <w:rPr>
          <w:rFonts w:cs="Times New Roman"/>
          <w:sz w:val="28"/>
          <w:szCs w:val="28"/>
        </w:rPr>
        <w:t>y the injured party would have suffered had the contract been performed.</w:t>
      </w:r>
    </w:p>
    <w:p w14:paraId="61598BB4" w14:textId="77777777" w:rsidR="00974067" w:rsidRPr="00974067" w:rsidRDefault="00974067" w:rsidP="00974067">
      <w:pPr>
        <w:pStyle w:val="BodyTextContinued"/>
      </w:pPr>
    </w:p>
    <w:p w14:paraId="70809825" w14:textId="4C588962" w:rsidR="0016447C" w:rsidRDefault="0016447C" w:rsidP="00E07CC9">
      <w:pPr>
        <w:pStyle w:val="BodyTextContinued"/>
        <w:spacing w:after="0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Restatement (</w:t>
      </w:r>
      <w:r w:rsidR="00AF1D11">
        <w:rPr>
          <w:sz w:val="28"/>
          <w:szCs w:val="28"/>
        </w:rPr>
        <w:t>Second</w:t>
      </w:r>
      <w:bookmarkStart w:id="0" w:name="_GoBack"/>
      <w:bookmarkEnd w:id="0"/>
      <w:r w:rsidRPr="008127D3">
        <w:rPr>
          <w:sz w:val="28"/>
          <w:szCs w:val="28"/>
        </w:rPr>
        <w:t xml:space="preserve">) of Contracts § 349.  </w:t>
      </w:r>
      <w:r w:rsidRPr="008127D3">
        <w:rPr>
          <w:i/>
          <w:iCs/>
          <w:sz w:val="28"/>
          <w:szCs w:val="28"/>
        </w:rPr>
        <w:t>See also id</w:t>
      </w:r>
      <w:r w:rsidRPr="008127D3">
        <w:rPr>
          <w:sz w:val="28"/>
          <w:szCs w:val="28"/>
        </w:rPr>
        <w:t>. § 344.</w:t>
      </w:r>
    </w:p>
    <w:p w14:paraId="085EA266" w14:textId="77777777" w:rsidR="00E07CC9" w:rsidRPr="00E07CC9" w:rsidRDefault="00E07CC9" w:rsidP="00E07CC9">
      <w:pPr>
        <w:pStyle w:val="BodyText"/>
      </w:pPr>
    </w:p>
    <w:p w14:paraId="1059B915" w14:textId="77777777" w:rsidR="0016447C" w:rsidRPr="008127D3" w:rsidRDefault="0016447C" w:rsidP="0035141F">
      <w:pPr>
        <w:pStyle w:val="BodyText"/>
        <w:jc w:val="both"/>
        <w:rPr>
          <w:sz w:val="28"/>
          <w:szCs w:val="28"/>
        </w:rPr>
      </w:pPr>
      <w:r w:rsidRPr="008127D3">
        <w:rPr>
          <w:sz w:val="28"/>
          <w:szCs w:val="28"/>
        </w:rPr>
        <w:t>The general principles applicable to contract damages discussed in the Comment to Instruction 24.09A apply to reliance damages as well as to expectation damages.</w:t>
      </w:r>
    </w:p>
    <w:p w14:paraId="5D1E14FF" w14:textId="77777777" w:rsidR="0016447C" w:rsidRPr="008127D3" w:rsidRDefault="0016447C" w:rsidP="0035141F">
      <w:pPr>
        <w:pStyle w:val="BodyText"/>
        <w:spacing w:line="480" w:lineRule="auto"/>
        <w:rPr>
          <w:sz w:val="28"/>
          <w:szCs w:val="28"/>
        </w:rPr>
      </w:pPr>
    </w:p>
    <w:sectPr w:rsidR="0016447C" w:rsidRPr="008127D3" w:rsidSect="006B1E85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58740" w14:textId="77777777" w:rsidR="00D677E7" w:rsidRDefault="00D677E7" w:rsidP="00DF3C40">
      <w:r>
        <w:separator/>
      </w:r>
    </w:p>
  </w:endnote>
  <w:endnote w:type="continuationSeparator" w:id="0">
    <w:p w14:paraId="124AAE7B" w14:textId="77777777" w:rsidR="00D677E7" w:rsidRDefault="00D677E7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162D" w14:textId="77777777" w:rsidR="0016447C" w:rsidRDefault="0016447C" w:rsidP="00BE4D43">
    <w:pPr>
      <w:pStyle w:val="DocID"/>
    </w:pPr>
    <w:bookmarkStart w:id="1" w:name="_iDocIDField4d164d67-462f-4856-a2a5-f49b"/>
    <w:r>
      <w:t>154996317.1</w:t>
    </w:r>
    <w:bookmarkEnd w:id="1"/>
  </w:p>
  <w:p w14:paraId="2C0E846E" w14:textId="05BAFC08" w:rsidR="0016447C" w:rsidRDefault="0016447C">
    <w:pPr>
      <w:pStyle w:val="DocID"/>
    </w:pPr>
    <w:bookmarkStart w:id="2" w:name="_iDocIDFieldc77bc8dd-48e7-4049-85ab-76b6"/>
    <w:r>
      <w:rPr>
        <w:noProof/>
      </w:rPr>
      <w:t>154996317.2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1CD1" w14:textId="21377F01" w:rsidR="0016447C" w:rsidRPr="006B1E85" w:rsidRDefault="006B1E85">
    <w:pPr>
      <w:pStyle w:val="DocID"/>
      <w:rPr>
        <w:sz w:val="20"/>
      </w:rPr>
    </w:pPr>
    <w:r w:rsidRPr="006B1E85">
      <w:rPr>
        <w:rFonts w:eastAsiaTheme="minorHAnsi" w:cstheme="minorBidi"/>
        <w:sz w:val="20"/>
      </w:rPr>
      <w:t>Revised 2022</w:t>
    </w:r>
    <w:r w:rsidRPr="006B1E85">
      <w:rPr>
        <w:rFonts w:eastAsiaTheme="minorHAnsi" w:cstheme="minorBidi"/>
        <w:sz w:val="20"/>
      </w:rPr>
      <w:ptab w:relativeTo="margin" w:alignment="center" w:leader="none"/>
    </w:r>
    <w:r w:rsidRPr="006B1E85">
      <w:rPr>
        <w:rFonts w:eastAsiaTheme="minorHAnsi" w:cstheme="minorBidi"/>
        <w:sz w:val="20"/>
      </w:rPr>
      <w:t>24.09H</w:t>
    </w:r>
    <w:r w:rsidRPr="006B1E85">
      <w:rPr>
        <w:rFonts w:eastAsiaTheme="minorHAnsi" w:cstheme="minorBidi"/>
        <w:sz w:val="20"/>
      </w:rPr>
      <w:ptab w:relativeTo="margin" w:alignment="right" w:leader="none"/>
    </w:r>
    <w:r w:rsidRPr="006B1E85">
      <w:rPr>
        <w:rFonts w:eastAsiaTheme="minorHAnsi" w:cstheme="minorBidi"/>
        <w:sz w:val="20"/>
      </w:rPr>
      <w:fldChar w:fldCharType="begin"/>
    </w:r>
    <w:r w:rsidRPr="006B1E85">
      <w:rPr>
        <w:rFonts w:eastAsiaTheme="minorHAnsi" w:cstheme="minorBidi"/>
        <w:sz w:val="20"/>
      </w:rPr>
      <w:instrText xml:space="preserve"> PAGE   \* MERGEFORMAT </w:instrText>
    </w:r>
    <w:r w:rsidRPr="006B1E85">
      <w:rPr>
        <w:rFonts w:eastAsiaTheme="minorHAnsi" w:cstheme="minorBidi"/>
        <w:sz w:val="20"/>
      </w:rPr>
      <w:fldChar w:fldCharType="separate"/>
    </w:r>
    <w:r w:rsidRPr="006B1E85">
      <w:rPr>
        <w:rFonts w:eastAsiaTheme="minorHAnsi" w:cstheme="minorBidi"/>
        <w:noProof/>
        <w:sz w:val="20"/>
      </w:rPr>
      <w:t>1</w:t>
    </w:r>
    <w:r w:rsidRPr="006B1E85">
      <w:rPr>
        <w:rFonts w:eastAsiaTheme="minorHAnsi" w:cstheme="minorBid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835C" w14:textId="171ECB10" w:rsidR="0016447C" w:rsidRDefault="0016447C">
    <w:pPr>
      <w:pStyle w:val="DocID"/>
    </w:pPr>
    <w:bookmarkStart w:id="3" w:name="_iDocIDField034d3967-85f3-4293-9dda-af89"/>
    <w:r>
      <w:rPr>
        <w:noProof/>
      </w:rPr>
      <w:t>154996317.2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8D20E" w14:textId="77777777" w:rsidR="00D677E7" w:rsidRDefault="00D677E7" w:rsidP="00DF3C40">
      <w:r>
        <w:separator/>
      </w:r>
    </w:p>
  </w:footnote>
  <w:footnote w:type="continuationSeparator" w:id="0">
    <w:p w14:paraId="37792A0C" w14:textId="77777777" w:rsidR="00D677E7" w:rsidRDefault="00D677E7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B32" w14:textId="0D2A8F63" w:rsidR="00063C3D" w:rsidRPr="00063C3D" w:rsidRDefault="00063C3D" w:rsidP="00D03E8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61B9D"/>
    <w:multiLevelType w:val="hybridMultilevel"/>
    <w:tmpl w:val="4502BAA2"/>
    <w:lvl w:ilvl="0" w:tplc="F43AF7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5890"/>
    <w:rsid w:val="00006AF1"/>
    <w:rsid w:val="00021216"/>
    <w:rsid w:val="000267DA"/>
    <w:rsid w:val="00063C3D"/>
    <w:rsid w:val="00067823"/>
    <w:rsid w:val="000A6D46"/>
    <w:rsid w:val="000B1D6A"/>
    <w:rsid w:val="000D5012"/>
    <w:rsid w:val="000E682C"/>
    <w:rsid w:val="000E6FCB"/>
    <w:rsid w:val="001024D7"/>
    <w:rsid w:val="001040A9"/>
    <w:rsid w:val="00132741"/>
    <w:rsid w:val="0014795E"/>
    <w:rsid w:val="00157342"/>
    <w:rsid w:val="00157D52"/>
    <w:rsid w:val="0016447C"/>
    <w:rsid w:val="00167A45"/>
    <w:rsid w:val="00173CF4"/>
    <w:rsid w:val="001934C8"/>
    <w:rsid w:val="001A19B0"/>
    <w:rsid w:val="001B3958"/>
    <w:rsid w:val="001C090E"/>
    <w:rsid w:val="001C2E8F"/>
    <w:rsid w:val="001C36FB"/>
    <w:rsid w:val="001D035E"/>
    <w:rsid w:val="001F1EE2"/>
    <w:rsid w:val="002004F3"/>
    <w:rsid w:val="00205D31"/>
    <w:rsid w:val="00211AEB"/>
    <w:rsid w:val="00214771"/>
    <w:rsid w:val="00283B06"/>
    <w:rsid w:val="0028745B"/>
    <w:rsid w:val="0029778B"/>
    <w:rsid w:val="002A2ED9"/>
    <w:rsid w:val="002A77BE"/>
    <w:rsid w:val="002B550E"/>
    <w:rsid w:val="002D1628"/>
    <w:rsid w:val="002E79F1"/>
    <w:rsid w:val="002F3469"/>
    <w:rsid w:val="002F42EB"/>
    <w:rsid w:val="002F55AA"/>
    <w:rsid w:val="00332771"/>
    <w:rsid w:val="00350D12"/>
    <w:rsid w:val="003704DA"/>
    <w:rsid w:val="00373C3E"/>
    <w:rsid w:val="003C0CBC"/>
    <w:rsid w:val="003F4EAC"/>
    <w:rsid w:val="00416350"/>
    <w:rsid w:val="00455C58"/>
    <w:rsid w:val="00462DE8"/>
    <w:rsid w:val="00467DB7"/>
    <w:rsid w:val="0047015F"/>
    <w:rsid w:val="00487D9B"/>
    <w:rsid w:val="004A5DC9"/>
    <w:rsid w:val="004B031A"/>
    <w:rsid w:val="004B3861"/>
    <w:rsid w:val="004C3446"/>
    <w:rsid w:val="004C6E5C"/>
    <w:rsid w:val="004D3A1C"/>
    <w:rsid w:val="005001F7"/>
    <w:rsid w:val="00506A01"/>
    <w:rsid w:val="00507EE9"/>
    <w:rsid w:val="005301E4"/>
    <w:rsid w:val="00532AEC"/>
    <w:rsid w:val="00542054"/>
    <w:rsid w:val="00543D2B"/>
    <w:rsid w:val="00560C5E"/>
    <w:rsid w:val="00563BF4"/>
    <w:rsid w:val="005653BB"/>
    <w:rsid w:val="00573909"/>
    <w:rsid w:val="005B3B96"/>
    <w:rsid w:val="005B67FC"/>
    <w:rsid w:val="005D2147"/>
    <w:rsid w:val="005D7197"/>
    <w:rsid w:val="006161E3"/>
    <w:rsid w:val="00622414"/>
    <w:rsid w:val="006270FA"/>
    <w:rsid w:val="0063653E"/>
    <w:rsid w:val="006365F0"/>
    <w:rsid w:val="00646BFC"/>
    <w:rsid w:val="00654276"/>
    <w:rsid w:val="00664A89"/>
    <w:rsid w:val="00675A04"/>
    <w:rsid w:val="00676556"/>
    <w:rsid w:val="006B1E85"/>
    <w:rsid w:val="006D1505"/>
    <w:rsid w:val="006D46C3"/>
    <w:rsid w:val="006D7501"/>
    <w:rsid w:val="006E2A4B"/>
    <w:rsid w:val="006E6103"/>
    <w:rsid w:val="006E701F"/>
    <w:rsid w:val="006F28A8"/>
    <w:rsid w:val="00704F9B"/>
    <w:rsid w:val="007344E7"/>
    <w:rsid w:val="00752F50"/>
    <w:rsid w:val="0075400F"/>
    <w:rsid w:val="0077230E"/>
    <w:rsid w:val="007747B8"/>
    <w:rsid w:val="007A41D2"/>
    <w:rsid w:val="007C4A50"/>
    <w:rsid w:val="007D7F07"/>
    <w:rsid w:val="007F7F85"/>
    <w:rsid w:val="008127D3"/>
    <w:rsid w:val="00816517"/>
    <w:rsid w:val="00833A17"/>
    <w:rsid w:val="00870ED0"/>
    <w:rsid w:val="0088454F"/>
    <w:rsid w:val="00894286"/>
    <w:rsid w:val="00895406"/>
    <w:rsid w:val="008A3EA7"/>
    <w:rsid w:val="008B0609"/>
    <w:rsid w:val="008B160B"/>
    <w:rsid w:val="008C0319"/>
    <w:rsid w:val="008C2382"/>
    <w:rsid w:val="008C683E"/>
    <w:rsid w:val="008F311D"/>
    <w:rsid w:val="009003FA"/>
    <w:rsid w:val="00905898"/>
    <w:rsid w:val="0094357E"/>
    <w:rsid w:val="00952CB9"/>
    <w:rsid w:val="00960997"/>
    <w:rsid w:val="00974067"/>
    <w:rsid w:val="00981FF0"/>
    <w:rsid w:val="009B0D01"/>
    <w:rsid w:val="009C1142"/>
    <w:rsid w:val="009E142F"/>
    <w:rsid w:val="009F0275"/>
    <w:rsid w:val="00A07F5C"/>
    <w:rsid w:val="00A1140E"/>
    <w:rsid w:val="00A12362"/>
    <w:rsid w:val="00A23405"/>
    <w:rsid w:val="00A274AF"/>
    <w:rsid w:val="00A3374E"/>
    <w:rsid w:val="00A37403"/>
    <w:rsid w:val="00A40E03"/>
    <w:rsid w:val="00A51729"/>
    <w:rsid w:val="00A6678A"/>
    <w:rsid w:val="00A70CC4"/>
    <w:rsid w:val="00A805EF"/>
    <w:rsid w:val="00A80DDE"/>
    <w:rsid w:val="00AA5D83"/>
    <w:rsid w:val="00AB3847"/>
    <w:rsid w:val="00AB4EFD"/>
    <w:rsid w:val="00AD1CDC"/>
    <w:rsid w:val="00AE5E20"/>
    <w:rsid w:val="00AF1D11"/>
    <w:rsid w:val="00B25CDD"/>
    <w:rsid w:val="00B37292"/>
    <w:rsid w:val="00B54175"/>
    <w:rsid w:val="00B54B5C"/>
    <w:rsid w:val="00B6288C"/>
    <w:rsid w:val="00B66AC2"/>
    <w:rsid w:val="00B66DB6"/>
    <w:rsid w:val="00B90C3B"/>
    <w:rsid w:val="00BB1AD3"/>
    <w:rsid w:val="00BB7620"/>
    <w:rsid w:val="00BC5F86"/>
    <w:rsid w:val="00BD2B20"/>
    <w:rsid w:val="00BD6129"/>
    <w:rsid w:val="00C00FD5"/>
    <w:rsid w:val="00C12314"/>
    <w:rsid w:val="00C12512"/>
    <w:rsid w:val="00C2653D"/>
    <w:rsid w:val="00C27100"/>
    <w:rsid w:val="00C321E4"/>
    <w:rsid w:val="00C36267"/>
    <w:rsid w:val="00C60E81"/>
    <w:rsid w:val="00C64165"/>
    <w:rsid w:val="00C669DA"/>
    <w:rsid w:val="00C67942"/>
    <w:rsid w:val="00C722A1"/>
    <w:rsid w:val="00C751C3"/>
    <w:rsid w:val="00C75825"/>
    <w:rsid w:val="00C80107"/>
    <w:rsid w:val="00C84C87"/>
    <w:rsid w:val="00C855AF"/>
    <w:rsid w:val="00C86FDE"/>
    <w:rsid w:val="00CA1FB0"/>
    <w:rsid w:val="00CB741F"/>
    <w:rsid w:val="00CC29CC"/>
    <w:rsid w:val="00CC3BDC"/>
    <w:rsid w:val="00CC5F75"/>
    <w:rsid w:val="00CD1EB5"/>
    <w:rsid w:val="00CD56E9"/>
    <w:rsid w:val="00CF2374"/>
    <w:rsid w:val="00CF6493"/>
    <w:rsid w:val="00D03E88"/>
    <w:rsid w:val="00D55913"/>
    <w:rsid w:val="00D677E7"/>
    <w:rsid w:val="00D76318"/>
    <w:rsid w:val="00DA0BB7"/>
    <w:rsid w:val="00DC2402"/>
    <w:rsid w:val="00DC2625"/>
    <w:rsid w:val="00DC654A"/>
    <w:rsid w:val="00DC6C5E"/>
    <w:rsid w:val="00DD6289"/>
    <w:rsid w:val="00DF3C40"/>
    <w:rsid w:val="00DF5B03"/>
    <w:rsid w:val="00E00C1D"/>
    <w:rsid w:val="00E07CC9"/>
    <w:rsid w:val="00E26503"/>
    <w:rsid w:val="00E3453B"/>
    <w:rsid w:val="00E34765"/>
    <w:rsid w:val="00E355BC"/>
    <w:rsid w:val="00E62122"/>
    <w:rsid w:val="00E659C2"/>
    <w:rsid w:val="00E74269"/>
    <w:rsid w:val="00E81FBB"/>
    <w:rsid w:val="00E86AB4"/>
    <w:rsid w:val="00EB48A8"/>
    <w:rsid w:val="00EB59F0"/>
    <w:rsid w:val="00EB6D03"/>
    <w:rsid w:val="00EB71A8"/>
    <w:rsid w:val="00EC33FF"/>
    <w:rsid w:val="00EC566B"/>
    <w:rsid w:val="00ED0448"/>
    <w:rsid w:val="00ED3354"/>
    <w:rsid w:val="00F048BA"/>
    <w:rsid w:val="00F23CCA"/>
    <w:rsid w:val="00F3712C"/>
    <w:rsid w:val="00F374AA"/>
    <w:rsid w:val="00F62F42"/>
    <w:rsid w:val="00F73D6D"/>
    <w:rsid w:val="00F746A8"/>
    <w:rsid w:val="00F975A5"/>
    <w:rsid w:val="00FA0052"/>
    <w:rsid w:val="00FA4A44"/>
    <w:rsid w:val="00FC0978"/>
    <w:rsid w:val="00FC57FD"/>
    <w:rsid w:val="00FD2BE7"/>
    <w:rsid w:val="00FD430A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82C789"/>
  <w15:docId w15:val="{6E6DA6D8-9518-4733-BA71-96C0049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0E682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6D7501"/>
    <w:pPr>
      <w:tabs>
        <w:tab w:val="clear" w:pos="4680"/>
        <w:tab w:val="clear" w:pos="9360"/>
      </w:tabs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BodyTextChar"/>
    <w:link w:val="DocID"/>
    <w:rsid w:val="006D7501"/>
    <w:rPr>
      <w:rFonts w:ascii="Times New Roman" w:eastAsia="Times New Roman" w:hAnsi="Times New Roman" w:cs="Times New Roman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7</cp:revision>
  <dcterms:created xsi:type="dcterms:W3CDTF">2021-12-13T18:40:00Z</dcterms:created>
  <dcterms:modified xsi:type="dcterms:W3CDTF">2022-07-26T15:46:00Z</dcterms:modified>
</cp:coreProperties>
</file>