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D5BC" w14:textId="5C55F4AD" w:rsidR="00B5782A" w:rsidRPr="00AE7729" w:rsidRDefault="00131B12">
      <w:pPr>
        <w:tabs>
          <w:tab w:val="left" w:pos="1425"/>
          <w:tab w:val="right" w:pos="4892"/>
        </w:tabs>
        <w:rPr>
          <w:b/>
          <w:sz w:val="28"/>
          <w:szCs w:val="28"/>
        </w:rPr>
      </w:pPr>
      <w:r w:rsidRPr="00AE7729">
        <w:rPr>
          <w:b/>
          <w:sz w:val="28"/>
          <w:szCs w:val="28"/>
        </w:rPr>
        <w:t>24.10</w:t>
      </w:r>
      <w:r w:rsidR="00D65990" w:rsidRPr="00AE7729">
        <w:rPr>
          <w:b/>
          <w:sz w:val="28"/>
          <w:szCs w:val="28"/>
        </w:rPr>
        <w:t>A</w:t>
      </w:r>
      <w:r w:rsidRPr="00AE7729">
        <w:rPr>
          <w:b/>
          <w:sz w:val="28"/>
          <w:szCs w:val="28"/>
        </w:rPr>
        <w:tab/>
      </w:r>
      <w:r w:rsidRPr="00AE7729">
        <w:rPr>
          <w:b/>
          <w:sz w:val="28"/>
          <w:szCs w:val="28"/>
        </w:rPr>
        <w:tab/>
        <w:t>AVOIDABLE CONSEQUENCES</w:t>
      </w:r>
    </w:p>
    <w:p w14:paraId="7B8F6694" w14:textId="77777777" w:rsidR="00B5782A" w:rsidRPr="00AE7729" w:rsidRDefault="00B5782A">
      <w:pPr>
        <w:spacing w:line="360" w:lineRule="auto"/>
        <w:jc w:val="both"/>
        <w:rPr>
          <w:sz w:val="28"/>
          <w:szCs w:val="28"/>
        </w:rPr>
      </w:pPr>
    </w:p>
    <w:p w14:paraId="3E53B673" w14:textId="308F67CF" w:rsidR="00BB2E64" w:rsidRPr="00AE7729" w:rsidRDefault="00BB2E64" w:rsidP="00BB2E64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  <w:r w:rsidRPr="00AE7729">
        <w:rPr>
          <w:spacing w:val="-3"/>
          <w:sz w:val="28"/>
          <w:szCs w:val="28"/>
        </w:rPr>
        <w:t xml:space="preserve">[Defendant] claims that </w:t>
      </w:r>
      <w:r w:rsidR="00D65990" w:rsidRPr="00AE7729">
        <w:rPr>
          <w:spacing w:val="-3"/>
          <w:sz w:val="28"/>
          <w:szCs w:val="28"/>
        </w:rPr>
        <w:t xml:space="preserve">[he </w:t>
      </w:r>
      <w:proofErr w:type="spellStart"/>
      <w:r w:rsidR="00D65990" w:rsidRPr="00AE7729">
        <w:rPr>
          <w:spacing w:val="-3"/>
          <w:sz w:val="28"/>
          <w:szCs w:val="28"/>
        </w:rPr>
        <w:t>she</w:t>
      </w:r>
      <w:proofErr w:type="spellEnd"/>
      <w:r w:rsidR="00D65990" w:rsidRPr="00AE7729">
        <w:rPr>
          <w:spacing w:val="-3"/>
          <w:sz w:val="28"/>
          <w:szCs w:val="28"/>
        </w:rPr>
        <w:t xml:space="preserve"> </w:t>
      </w:r>
      <w:r w:rsidRPr="00AE7729">
        <w:rPr>
          <w:spacing w:val="-3"/>
          <w:sz w:val="28"/>
          <w:szCs w:val="28"/>
        </w:rPr>
        <w:t>it</w:t>
      </w:r>
      <w:r w:rsidR="00D65990" w:rsidRPr="00AE7729">
        <w:rPr>
          <w:spacing w:val="-3"/>
          <w:sz w:val="28"/>
          <w:szCs w:val="28"/>
        </w:rPr>
        <w:t>]</w:t>
      </w:r>
      <w:r w:rsidRPr="00AE7729">
        <w:rPr>
          <w:spacing w:val="-3"/>
          <w:sz w:val="28"/>
          <w:szCs w:val="28"/>
        </w:rPr>
        <w:t xml:space="preserve"> should not be required to pay damages to [plaintiff] because [plaintiff] could have avoided the </w:t>
      </w:r>
      <w:r w:rsidR="005B5345" w:rsidRPr="00AE7729">
        <w:rPr>
          <w:spacing w:val="-3"/>
          <w:sz w:val="28"/>
          <w:szCs w:val="28"/>
        </w:rPr>
        <w:t xml:space="preserve">losses </w:t>
      </w:r>
      <w:r w:rsidRPr="00AE7729">
        <w:rPr>
          <w:spacing w:val="-3"/>
          <w:sz w:val="28"/>
          <w:szCs w:val="28"/>
        </w:rPr>
        <w:t xml:space="preserve">that [he </w:t>
      </w:r>
      <w:proofErr w:type="spellStart"/>
      <w:r w:rsidRPr="00AE7729">
        <w:rPr>
          <w:spacing w:val="-3"/>
          <w:sz w:val="28"/>
          <w:szCs w:val="28"/>
        </w:rPr>
        <w:t>she</w:t>
      </w:r>
      <w:proofErr w:type="spellEnd"/>
      <w:r w:rsidRPr="00AE7729">
        <w:rPr>
          <w:spacing w:val="-3"/>
          <w:sz w:val="28"/>
          <w:szCs w:val="28"/>
        </w:rPr>
        <w:t xml:space="preserve"> it] is claiming.</w:t>
      </w:r>
    </w:p>
    <w:p w14:paraId="74BDB541" w14:textId="77777777" w:rsidR="00BB2E64" w:rsidRPr="00AE7729" w:rsidRDefault="00BB2E64" w:rsidP="00BB2E64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</w:p>
    <w:p w14:paraId="5C86F74C" w14:textId="7AC2BA5F" w:rsidR="005B5345" w:rsidRDefault="00BB2E64" w:rsidP="00BB2E64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  <w:r w:rsidRPr="00AE7729">
        <w:rPr>
          <w:spacing w:val="-3"/>
          <w:sz w:val="28"/>
          <w:szCs w:val="28"/>
        </w:rPr>
        <w:t xml:space="preserve">[Plaintiff] is not entitled to be paid for a loss </w:t>
      </w:r>
      <w:r w:rsidR="00774613" w:rsidRPr="00AE7729">
        <w:rPr>
          <w:spacing w:val="-3"/>
          <w:sz w:val="28"/>
          <w:szCs w:val="28"/>
        </w:rPr>
        <w:t xml:space="preserve">if </w:t>
      </w:r>
      <w:r w:rsidR="000879C7" w:rsidRPr="00AE7729">
        <w:rPr>
          <w:spacing w:val="-3"/>
          <w:sz w:val="28"/>
          <w:szCs w:val="28"/>
        </w:rPr>
        <w:t xml:space="preserve">[he </w:t>
      </w:r>
      <w:proofErr w:type="spellStart"/>
      <w:r w:rsidR="000879C7" w:rsidRPr="00AE7729">
        <w:rPr>
          <w:spacing w:val="-3"/>
          <w:sz w:val="28"/>
          <w:szCs w:val="28"/>
        </w:rPr>
        <w:t>she</w:t>
      </w:r>
      <w:proofErr w:type="spellEnd"/>
      <w:r w:rsidR="000879C7" w:rsidRPr="00AE7729">
        <w:rPr>
          <w:spacing w:val="-3"/>
          <w:sz w:val="28"/>
          <w:szCs w:val="28"/>
        </w:rPr>
        <w:t xml:space="preserve"> it]</w:t>
      </w:r>
      <w:r w:rsidRPr="00AE7729">
        <w:rPr>
          <w:spacing w:val="-3"/>
          <w:sz w:val="28"/>
          <w:szCs w:val="28"/>
        </w:rPr>
        <w:t xml:space="preserve"> could have avoided</w:t>
      </w:r>
      <w:r w:rsidR="00774613" w:rsidRPr="00AE7729">
        <w:rPr>
          <w:spacing w:val="-3"/>
          <w:sz w:val="28"/>
          <w:szCs w:val="28"/>
        </w:rPr>
        <w:t xml:space="preserve"> the loss</w:t>
      </w:r>
      <w:r w:rsidR="00100A17" w:rsidRPr="00AE7729">
        <w:rPr>
          <w:spacing w:val="-3"/>
          <w:sz w:val="28"/>
          <w:szCs w:val="28"/>
        </w:rPr>
        <w:t xml:space="preserve"> by making </w:t>
      </w:r>
      <w:r w:rsidRPr="00AE7729">
        <w:rPr>
          <w:spacing w:val="-3"/>
          <w:sz w:val="28"/>
          <w:szCs w:val="28"/>
        </w:rPr>
        <w:t xml:space="preserve">reasonable efforts </w:t>
      </w:r>
      <w:r w:rsidR="00D65990" w:rsidRPr="00AE7729">
        <w:rPr>
          <w:spacing w:val="-3"/>
          <w:sz w:val="28"/>
          <w:szCs w:val="28"/>
        </w:rPr>
        <w:t>and without</w:t>
      </w:r>
      <w:r w:rsidR="00694AAC" w:rsidRPr="00AE7729">
        <w:rPr>
          <w:spacing w:val="-3"/>
          <w:sz w:val="28"/>
          <w:szCs w:val="28"/>
        </w:rPr>
        <w:t xml:space="preserve"> u</w:t>
      </w:r>
      <w:r w:rsidRPr="00AE7729">
        <w:rPr>
          <w:spacing w:val="-3"/>
          <w:sz w:val="28"/>
          <w:szCs w:val="28"/>
        </w:rPr>
        <w:t>ndue risk, hardship or embarrassment.</w:t>
      </w:r>
    </w:p>
    <w:p w14:paraId="1B74D217" w14:textId="77777777" w:rsidR="00AE7729" w:rsidRPr="00AE7729" w:rsidRDefault="00AE7729" w:rsidP="00BB2E64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</w:p>
    <w:p w14:paraId="7AC3347D" w14:textId="1E364EFF" w:rsidR="00BB2E64" w:rsidRDefault="00BB2E64" w:rsidP="00BB2E64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  <w:r w:rsidRPr="00AE7729">
        <w:rPr>
          <w:spacing w:val="-3"/>
          <w:sz w:val="28"/>
          <w:szCs w:val="28"/>
        </w:rPr>
        <w:t xml:space="preserve">If you decide that it is more likely true than not true that </w:t>
      </w:r>
      <w:r w:rsidR="006A69A2" w:rsidRPr="00AE7729">
        <w:rPr>
          <w:spacing w:val="-3"/>
          <w:sz w:val="28"/>
          <w:szCs w:val="28"/>
        </w:rPr>
        <w:t>[</w:t>
      </w:r>
      <w:r w:rsidRPr="00AE7729">
        <w:rPr>
          <w:spacing w:val="-3"/>
          <w:sz w:val="28"/>
          <w:szCs w:val="28"/>
        </w:rPr>
        <w:t>plaintiff</w:t>
      </w:r>
      <w:r w:rsidR="006A69A2" w:rsidRPr="00AE7729">
        <w:rPr>
          <w:spacing w:val="-3"/>
          <w:sz w:val="28"/>
          <w:szCs w:val="28"/>
        </w:rPr>
        <w:t>]</w:t>
      </w:r>
      <w:r w:rsidRPr="00AE7729">
        <w:rPr>
          <w:spacing w:val="-3"/>
          <w:sz w:val="28"/>
          <w:szCs w:val="28"/>
        </w:rPr>
        <w:t xml:space="preserve"> could have avoided a loss </w:t>
      </w:r>
      <w:r w:rsidR="005B5345" w:rsidRPr="00AE7729">
        <w:rPr>
          <w:spacing w:val="-3"/>
          <w:sz w:val="28"/>
          <w:szCs w:val="28"/>
        </w:rPr>
        <w:t xml:space="preserve">by making </w:t>
      </w:r>
      <w:r w:rsidRPr="00AE7729">
        <w:rPr>
          <w:spacing w:val="-3"/>
          <w:sz w:val="28"/>
          <w:szCs w:val="28"/>
        </w:rPr>
        <w:t xml:space="preserve">reasonable efforts </w:t>
      </w:r>
      <w:r w:rsidR="00D65990" w:rsidRPr="00AE7729">
        <w:rPr>
          <w:spacing w:val="-3"/>
          <w:sz w:val="28"/>
          <w:szCs w:val="28"/>
        </w:rPr>
        <w:t xml:space="preserve">and without </w:t>
      </w:r>
      <w:r w:rsidRPr="00AE7729">
        <w:rPr>
          <w:spacing w:val="-3"/>
          <w:sz w:val="28"/>
          <w:szCs w:val="28"/>
        </w:rPr>
        <w:t xml:space="preserve">undue risk, hardship or embarrassment, you may not require </w:t>
      </w:r>
      <w:r w:rsidR="006A69A2" w:rsidRPr="00AE7729">
        <w:rPr>
          <w:spacing w:val="-3"/>
          <w:sz w:val="28"/>
          <w:szCs w:val="28"/>
        </w:rPr>
        <w:t>[</w:t>
      </w:r>
      <w:r w:rsidRPr="00AE7729">
        <w:rPr>
          <w:spacing w:val="-3"/>
          <w:sz w:val="28"/>
          <w:szCs w:val="28"/>
        </w:rPr>
        <w:t>defendant</w:t>
      </w:r>
      <w:r w:rsidR="006A69A2" w:rsidRPr="00AE7729">
        <w:rPr>
          <w:spacing w:val="-3"/>
          <w:sz w:val="28"/>
          <w:szCs w:val="28"/>
        </w:rPr>
        <w:t>]</w:t>
      </w:r>
      <w:r w:rsidRPr="00AE7729">
        <w:rPr>
          <w:spacing w:val="-3"/>
          <w:sz w:val="28"/>
          <w:szCs w:val="28"/>
        </w:rPr>
        <w:t xml:space="preserve"> to pay </w:t>
      </w:r>
      <w:r w:rsidR="005B5345" w:rsidRPr="00AE7729">
        <w:rPr>
          <w:spacing w:val="-3"/>
          <w:sz w:val="28"/>
          <w:szCs w:val="28"/>
        </w:rPr>
        <w:t>for th</w:t>
      </w:r>
      <w:r w:rsidR="003409A1" w:rsidRPr="00AE7729">
        <w:rPr>
          <w:spacing w:val="-3"/>
          <w:sz w:val="28"/>
          <w:szCs w:val="28"/>
        </w:rPr>
        <w:t>at loss</w:t>
      </w:r>
      <w:r w:rsidRPr="00AE7729">
        <w:rPr>
          <w:spacing w:val="-3"/>
          <w:sz w:val="28"/>
          <w:szCs w:val="28"/>
        </w:rPr>
        <w:t>.</w:t>
      </w:r>
      <w:r w:rsidR="005B5345" w:rsidRPr="00AE7729">
        <w:rPr>
          <w:spacing w:val="-3"/>
          <w:sz w:val="28"/>
          <w:szCs w:val="28"/>
        </w:rPr>
        <w:t xml:space="preserve">  Do not include any such amounts in an award of damages</w:t>
      </w:r>
      <w:r w:rsidR="00694AAC" w:rsidRPr="00AE7729">
        <w:rPr>
          <w:spacing w:val="-3"/>
          <w:sz w:val="28"/>
          <w:szCs w:val="28"/>
        </w:rPr>
        <w:t xml:space="preserve"> to [plaintiff]</w:t>
      </w:r>
      <w:r w:rsidR="005B5345" w:rsidRPr="00AE7729">
        <w:rPr>
          <w:spacing w:val="-3"/>
          <w:sz w:val="28"/>
          <w:szCs w:val="28"/>
        </w:rPr>
        <w:t>.</w:t>
      </w:r>
    </w:p>
    <w:p w14:paraId="24814F7A" w14:textId="77777777" w:rsidR="00AE7729" w:rsidRPr="00AE7729" w:rsidRDefault="00AE7729" w:rsidP="00BB2E64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spacing w:val="-3"/>
          <w:sz w:val="28"/>
          <w:szCs w:val="28"/>
        </w:rPr>
      </w:pPr>
    </w:p>
    <w:p w14:paraId="5A78C256" w14:textId="77777777" w:rsidR="00B5782A" w:rsidRPr="00AE7729" w:rsidRDefault="00131B12">
      <w:pPr>
        <w:tabs>
          <w:tab w:val="right" w:pos="5589"/>
        </w:tabs>
        <w:ind w:left="4152"/>
        <w:rPr>
          <w:b/>
          <w:sz w:val="28"/>
          <w:szCs w:val="28"/>
          <w:u w:val="single"/>
        </w:rPr>
      </w:pPr>
      <w:r w:rsidRPr="00AE7729">
        <w:rPr>
          <w:b/>
          <w:sz w:val="28"/>
          <w:szCs w:val="28"/>
          <w:u w:val="single"/>
        </w:rPr>
        <w:t>Use Note</w:t>
      </w:r>
    </w:p>
    <w:p w14:paraId="65C4356E" w14:textId="77777777" w:rsidR="00B5782A" w:rsidRPr="00AE7729" w:rsidRDefault="00B5782A">
      <w:pPr>
        <w:rPr>
          <w:sz w:val="28"/>
          <w:szCs w:val="28"/>
        </w:rPr>
      </w:pPr>
    </w:p>
    <w:p w14:paraId="52900E61" w14:textId="6A871FCB" w:rsidR="00330F84" w:rsidRDefault="00131B12" w:rsidP="00AE7729">
      <w:pPr>
        <w:jc w:val="both"/>
        <w:rPr>
          <w:sz w:val="28"/>
          <w:szCs w:val="28"/>
        </w:rPr>
      </w:pPr>
      <w:r w:rsidRPr="00AE7729">
        <w:rPr>
          <w:sz w:val="28"/>
          <w:szCs w:val="28"/>
        </w:rPr>
        <w:t xml:space="preserve">This instruction should be given in conjunction with the instructions on general and special damages if the defendant claims a failure to mitigate.  </w:t>
      </w:r>
    </w:p>
    <w:p w14:paraId="5CDB9565" w14:textId="77777777" w:rsidR="00AE7729" w:rsidRPr="00AE7729" w:rsidRDefault="00AE7729" w:rsidP="00AE7729">
      <w:pPr>
        <w:jc w:val="both"/>
        <w:rPr>
          <w:sz w:val="28"/>
          <w:szCs w:val="28"/>
        </w:rPr>
      </w:pPr>
    </w:p>
    <w:p w14:paraId="3342B526" w14:textId="7B84704F" w:rsidR="00B5782A" w:rsidRPr="00AE7729" w:rsidRDefault="00131B12" w:rsidP="00AE7729">
      <w:pPr>
        <w:jc w:val="both"/>
        <w:rPr>
          <w:sz w:val="28"/>
          <w:szCs w:val="28"/>
        </w:rPr>
      </w:pPr>
      <w:r w:rsidRPr="00AE7729">
        <w:rPr>
          <w:sz w:val="28"/>
          <w:szCs w:val="28"/>
        </w:rPr>
        <w:t>Plaintiff is entitled to recover any costs incurred in making a reasonable effort to avoid or reduce losses caused by defendant's failure to perform.</w:t>
      </w:r>
      <w:r w:rsidR="003A5D30" w:rsidRPr="00AE7729">
        <w:rPr>
          <w:sz w:val="28"/>
          <w:szCs w:val="28"/>
        </w:rPr>
        <w:t xml:space="preserve">  </w:t>
      </w:r>
      <w:r w:rsidR="003A5D30" w:rsidRPr="00AE7729">
        <w:rPr>
          <w:i/>
          <w:sz w:val="28"/>
          <w:szCs w:val="28"/>
        </w:rPr>
        <w:t>See</w:t>
      </w:r>
      <w:r w:rsidR="003A5D30" w:rsidRPr="00AE7729">
        <w:rPr>
          <w:sz w:val="28"/>
          <w:szCs w:val="28"/>
        </w:rPr>
        <w:t xml:space="preserve"> Instruction 24.10B.</w:t>
      </w:r>
    </w:p>
    <w:p w14:paraId="1C9EB007" w14:textId="62DD4A9D" w:rsidR="003409A1" w:rsidRPr="00AE7729" w:rsidRDefault="003409A1">
      <w:pPr>
        <w:spacing w:line="360" w:lineRule="auto"/>
        <w:jc w:val="both"/>
        <w:rPr>
          <w:sz w:val="28"/>
          <w:szCs w:val="28"/>
        </w:rPr>
      </w:pPr>
    </w:p>
    <w:p w14:paraId="6D47C821" w14:textId="42D4EC73" w:rsidR="003409A1" w:rsidRPr="00AE7729" w:rsidRDefault="00E44321" w:rsidP="0077461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E7729">
        <w:rPr>
          <w:b/>
          <w:sz w:val="28"/>
          <w:szCs w:val="28"/>
          <w:u w:val="single"/>
        </w:rPr>
        <w:t>Comment</w:t>
      </w:r>
    </w:p>
    <w:p w14:paraId="49D6B2F8" w14:textId="5FC4114E" w:rsidR="003409A1" w:rsidRPr="00AE7729" w:rsidRDefault="003409A1" w:rsidP="00E44321">
      <w:pPr>
        <w:jc w:val="both"/>
        <w:rPr>
          <w:sz w:val="28"/>
          <w:szCs w:val="28"/>
        </w:rPr>
      </w:pPr>
      <w:r w:rsidRPr="00AE7729">
        <w:rPr>
          <w:sz w:val="28"/>
          <w:szCs w:val="28"/>
        </w:rPr>
        <w:t xml:space="preserve">It is a cardinal rule in the law of damages that a </w:t>
      </w:r>
      <w:r w:rsidR="007430B7" w:rsidRPr="00AE7729">
        <w:rPr>
          <w:sz w:val="28"/>
          <w:szCs w:val="28"/>
        </w:rPr>
        <w:t>plaintiff</w:t>
      </w:r>
      <w:r w:rsidRPr="00AE7729">
        <w:rPr>
          <w:sz w:val="28"/>
          <w:szCs w:val="28"/>
        </w:rPr>
        <w:t xml:space="preserve">, with an otherwise valid right of action, is denied recovery </w:t>
      </w:r>
      <w:r w:rsidR="007430B7" w:rsidRPr="00AE7729">
        <w:rPr>
          <w:sz w:val="28"/>
          <w:szCs w:val="28"/>
        </w:rPr>
        <w:t>for</w:t>
      </w:r>
      <w:r w:rsidRPr="00AE7729">
        <w:rPr>
          <w:sz w:val="28"/>
          <w:szCs w:val="28"/>
        </w:rPr>
        <w:t xml:space="preserve"> so much of the losses as are shown to have resulted from failure on his part to use reasonable </w:t>
      </w:r>
      <w:r w:rsidR="007430B7" w:rsidRPr="00AE7729">
        <w:rPr>
          <w:sz w:val="28"/>
          <w:szCs w:val="28"/>
        </w:rPr>
        <w:t>efforts</w:t>
      </w:r>
      <w:r w:rsidRPr="00AE7729">
        <w:rPr>
          <w:sz w:val="28"/>
          <w:szCs w:val="28"/>
        </w:rPr>
        <w:t xml:space="preserve"> to avoid or prevent them. </w:t>
      </w:r>
      <w:r w:rsidR="007430B7" w:rsidRPr="00AE7729">
        <w:rPr>
          <w:sz w:val="28"/>
          <w:szCs w:val="28"/>
        </w:rPr>
        <w:t xml:space="preserve"> </w:t>
      </w:r>
      <w:r w:rsidRPr="00AE7729">
        <w:rPr>
          <w:sz w:val="28"/>
          <w:szCs w:val="28"/>
        </w:rPr>
        <w:t xml:space="preserve">This rule applies where </w:t>
      </w:r>
      <w:r w:rsidR="007430B7" w:rsidRPr="00AE7729">
        <w:rPr>
          <w:sz w:val="28"/>
          <w:szCs w:val="28"/>
        </w:rPr>
        <w:t>the action</w:t>
      </w:r>
      <w:r w:rsidRPr="00AE7729">
        <w:rPr>
          <w:sz w:val="28"/>
          <w:szCs w:val="28"/>
        </w:rPr>
        <w:t xml:space="preserve"> is in tort or breach of </w:t>
      </w:r>
      <w:r w:rsidR="007430B7" w:rsidRPr="00AE7729">
        <w:rPr>
          <w:sz w:val="28"/>
          <w:szCs w:val="28"/>
        </w:rPr>
        <w:t>contract</w:t>
      </w:r>
      <w:r w:rsidRPr="00AE7729">
        <w:rPr>
          <w:sz w:val="28"/>
          <w:szCs w:val="28"/>
        </w:rPr>
        <w:t xml:space="preserve"> and </w:t>
      </w:r>
      <w:r w:rsidR="007430B7" w:rsidRPr="00AE7729">
        <w:rPr>
          <w:sz w:val="28"/>
          <w:szCs w:val="28"/>
        </w:rPr>
        <w:t>is known</w:t>
      </w:r>
      <w:r w:rsidRPr="00AE7729">
        <w:rPr>
          <w:sz w:val="28"/>
          <w:szCs w:val="28"/>
        </w:rPr>
        <w:t xml:space="preserve"> as the avoidable consequences rule.</w:t>
      </w:r>
    </w:p>
    <w:p w14:paraId="4C4DCD26" w14:textId="77777777" w:rsidR="007430B7" w:rsidRPr="00AE7729" w:rsidRDefault="007430B7" w:rsidP="007430B7">
      <w:pPr>
        <w:ind w:left="720"/>
        <w:jc w:val="both"/>
        <w:rPr>
          <w:sz w:val="28"/>
          <w:szCs w:val="28"/>
        </w:rPr>
      </w:pPr>
    </w:p>
    <w:p w14:paraId="1D27E432" w14:textId="0B29C66C" w:rsidR="003409A1" w:rsidRPr="00AE7729" w:rsidRDefault="003409A1" w:rsidP="00840944">
      <w:pPr>
        <w:jc w:val="both"/>
        <w:rPr>
          <w:sz w:val="28"/>
          <w:szCs w:val="28"/>
        </w:rPr>
      </w:pPr>
      <w:r w:rsidRPr="00AE7729">
        <w:rPr>
          <w:i/>
          <w:iCs/>
          <w:sz w:val="28"/>
          <w:szCs w:val="28"/>
        </w:rPr>
        <w:t xml:space="preserve">Anchorage </w:t>
      </w:r>
      <w:proofErr w:type="spellStart"/>
      <w:r w:rsidRPr="00AE7729">
        <w:rPr>
          <w:i/>
          <w:iCs/>
          <w:sz w:val="28"/>
          <w:szCs w:val="28"/>
        </w:rPr>
        <w:t>Indep</w:t>
      </w:r>
      <w:proofErr w:type="spellEnd"/>
      <w:r w:rsidRPr="00AE7729">
        <w:rPr>
          <w:i/>
          <w:iCs/>
          <w:sz w:val="28"/>
          <w:szCs w:val="28"/>
        </w:rPr>
        <w:t xml:space="preserve">. School Dist. </w:t>
      </w:r>
      <w:r w:rsidR="007430B7" w:rsidRPr="00AE7729">
        <w:rPr>
          <w:i/>
          <w:iCs/>
          <w:sz w:val="28"/>
          <w:szCs w:val="28"/>
        </w:rPr>
        <w:t>v</w:t>
      </w:r>
      <w:r w:rsidRPr="00AE7729">
        <w:rPr>
          <w:i/>
          <w:iCs/>
          <w:sz w:val="28"/>
          <w:szCs w:val="28"/>
        </w:rPr>
        <w:t>. Stephens</w:t>
      </w:r>
      <w:r w:rsidRPr="00AE7729">
        <w:rPr>
          <w:sz w:val="28"/>
          <w:szCs w:val="28"/>
        </w:rPr>
        <w:t xml:space="preserve">, 370 P.2d </w:t>
      </w:r>
      <w:r w:rsidR="009B3D0F" w:rsidRPr="00AE7729">
        <w:rPr>
          <w:sz w:val="28"/>
          <w:szCs w:val="28"/>
        </w:rPr>
        <w:t xml:space="preserve">531, 533 (Alaska 1962); </w:t>
      </w:r>
      <w:r w:rsidR="009B3D0F" w:rsidRPr="00AE7729">
        <w:rPr>
          <w:i/>
          <w:iCs/>
          <w:sz w:val="28"/>
          <w:szCs w:val="28"/>
        </w:rPr>
        <w:t xml:space="preserve">see also </w:t>
      </w:r>
      <w:r w:rsidR="007430B7" w:rsidRPr="00AE7729">
        <w:rPr>
          <w:i/>
          <w:iCs/>
          <w:sz w:val="28"/>
          <w:szCs w:val="28"/>
        </w:rPr>
        <w:t>University</w:t>
      </w:r>
      <w:r w:rsidR="009B3D0F" w:rsidRPr="00AE7729">
        <w:rPr>
          <w:i/>
          <w:iCs/>
          <w:sz w:val="28"/>
          <w:szCs w:val="28"/>
        </w:rPr>
        <w:t xml:space="preserve"> of Alaska v</w:t>
      </w:r>
      <w:r w:rsidR="00840944" w:rsidRPr="00AE7729">
        <w:rPr>
          <w:i/>
          <w:iCs/>
          <w:sz w:val="28"/>
          <w:szCs w:val="28"/>
        </w:rPr>
        <w:t>.</w:t>
      </w:r>
      <w:r w:rsidR="009B3D0F" w:rsidRPr="00AE7729">
        <w:rPr>
          <w:i/>
          <w:iCs/>
          <w:sz w:val="28"/>
          <w:szCs w:val="28"/>
        </w:rPr>
        <w:t xml:space="preserve"> Chauvin</w:t>
      </w:r>
      <w:r w:rsidR="009B3D0F" w:rsidRPr="00AE7729">
        <w:rPr>
          <w:sz w:val="28"/>
          <w:szCs w:val="28"/>
        </w:rPr>
        <w:t>, 521 P.2d 1234, 1239 (Alaska 1974).</w:t>
      </w:r>
    </w:p>
    <w:p w14:paraId="6C8E6981" w14:textId="77777777" w:rsidR="007430B7" w:rsidRPr="00AE7729" w:rsidRDefault="007430B7" w:rsidP="00840944">
      <w:pPr>
        <w:jc w:val="both"/>
        <w:rPr>
          <w:sz w:val="28"/>
          <w:szCs w:val="28"/>
        </w:rPr>
      </w:pPr>
    </w:p>
    <w:p w14:paraId="4BC80AB1" w14:textId="4A7B7759" w:rsidR="009B3D0F" w:rsidRPr="00AE7729" w:rsidRDefault="009B3D0F" w:rsidP="00840944">
      <w:pPr>
        <w:jc w:val="both"/>
        <w:rPr>
          <w:sz w:val="28"/>
          <w:szCs w:val="28"/>
        </w:rPr>
      </w:pPr>
      <w:r w:rsidRPr="00AE7729">
        <w:rPr>
          <w:sz w:val="28"/>
          <w:szCs w:val="28"/>
        </w:rPr>
        <w:lastRenderedPageBreak/>
        <w:t xml:space="preserve">Failure to mitigate is an affirmative defense.  </w:t>
      </w:r>
      <w:r w:rsidR="007430B7" w:rsidRPr="00AE7729">
        <w:rPr>
          <w:sz w:val="28"/>
          <w:szCs w:val="28"/>
        </w:rPr>
        <w:t>Thus</w:t>
      </w:r>
      <w:r w:rsidRPr="00AE7729">
        <w:rPr>
          <w:sz w:val="28"/>
          <w:szCs w:val="28"/>
        </w:rPr>
        <w:t>, the defendant has the burden to show that the loss could have been avoid</w:t>
      </w:r>
      <w:r w:rsidR="00696C07" w:rsidRPr="00AE7729">
        <w:rPr>
          <w:sz w:val="28"/>
          <w:szCs w:val="28"/>
        </w:rPr>
        <w:t>ed</w:t>
      </w:r>
      <w:r w:rsidRPr="00AE7729">
        <w:rPr>
          <w:sz w:val="28"/>
          <w:szCs w:val="28"/>
        </w:rPr>
        <w:t xml:space="preserve"> by </w:t>
      </w:r>
      <w:r w:rsidR="007430B7" w:rsidRPr="00AE7729">
        <w:rPr>
          <w:sz w:val="28"/>
          <w:szCs w:val="28"/>
        </w:rPr>
        <w:t>reasonable</w:t>
      </w:r>
      <w:r w:rsidRPr="00AE7729">
        <w:rPr>
          <w:sz w:val="28"/>
          <w:szCs w:val="28"/>
        </w:rPr>
        <w:t xml:space="preserve"> eff</w:t>
      </w:r>
      <w:r w:rsidR="007430B7" w:rsidRPr="00AE7729">
        <w:rPr>
          <w:sz w:val="28"/>
          <w:szCs w:val="28"/>
        </w:rPr>
        <w:t>orts</w:t>
      </w:r>
      <w:r w:rsidRPr="00AE7729">
        <w:rPr>
          <w:sz w:val="28"/>
          <w:szCs w:val="28"/>
        </w:rPr>
        <w:t xml:space="preserve">, and the plaintiff’s </w:t>
      </w:r>
      <w:r w:rsidR="007430B7" w:rsidRPr="00AE7729">
        <w:rPr>
          <w:sz w:val="28"/>
          <w:szCs w:val="28"/>
        </w:rPr>
        <w:t>failure</w:t>
      </w:r>
      <w:r w:rsidRPr="00AE7729">
        <w:rPr>
          <w:sz w:val="28"/>
          <w:szCs w:val="28"/>
        </w:rPr>
        <w:t xml:space="preserve"> to make such efforts.  </w:t>
      </w:r>
      <w:r w:rsidRPr="00AE7729">
        <w:rPr>
          <w:i/>
          <w:iCs/>
          <w:sz w:val="28"/>
          <w:szCs w:val="28"/>
        </w:rPr>
        <w:t xml:space="preserve">Winn v. </w:t>
      </w:r>
      <w:proofErr w:type="spellStart"/>
      <w:r w:rsidRPr="00AE7729">
        <w:rPr>
          <w:i/>
          <w:iCs/>
          <w:sz w:val="28"/>
          <w:szCs w:val="28"/>
        </w:rPr>
        <w:t>Mannhalter</w:t>
      </w:r>
      <w:proofErr w:type="spellEnd"/>
      <w:r w:rsidRPr="00AE7729">
        <w:rPr>
          <w:sz w:val="28"/>
          <w:szCs w:val="28"/>
        </w:rPr>
        <w:t>, 708 P.2d</w:t>
      </w:r>
      <w:r w:rsidR="000879C7" w:rsidRPr="00AE7729">
        <w:rPr>
          <w:sz w:val="28"/>
          <w:szCs w:val="28"/>
        </w:rPr>
        <w:t xml:space="preserve"> </w:t>
      </w:r>
      <w:r w:rsidRPr="00AE7729">
        <w:rPr>
          <w:sz w:val="28"/>
          <w:szCs w:val="28"/>
        </w:rPr>
        <w:t xml:space="preserve">444, 450 (Alaska 1985); </w:t>
      </w:r>
      <w:r w:rsidR="007430B7" w:rsidRPr="00AE7729">
        <w:rPr>
          <w:i/>
          <w:iCs/>
          <w:sz w:val="28"/>
          <w:szCs w:val="28"/>
        </w:rPr>
        <w:t>Alaska</w:t>
      </w:r>
      <w:r w:rsidRPr="00AE7729">
        <w:rPr>
          <w:i/>
          <w:iCs/>
          <w:sz w:val="28"/>
          <w:szCs w:val="28"/>
        </w:rPr>
        <w:t xml:space="preserve"> Children’s Servs., Inc. v. Smart</w:t>
      </w:r>
      <w:r w:rsidRPr="00AE7729">
        <w:rPr>
          <w:sz w:val="28"/>
          <w:szCs w:val="28"/>
        </w:rPr>
        <w:t xml:space="preserve">, 677 P.2d 899, 902 (Alaska 1984); </w:t>
      </w:r>
      <w:r w:rsidRPr="00AE7729">
        <w:rPr>
          <w:i/>
          <w:iCs/>
          <w:sz w:val="28"/>
          <w:szCs w:val="28"/>
        </w:rPr>
        <w:t>West v. Whitney-</w:t>
      </w:r>
      <w:proofErr w:type="spellStart"/>
      <w:r w:rsidRPr="00AE7729">
        <w:rPr>
          <w:i/>
          <w:iCs/>
          <w:sz w:val="28"/>
          <w:szCs w:val="28"/>
        </w:rPr>
        <w:t>Fidalgo</w:t>
      </w:r>
      <w:proofErr w:type="spellEnd"/>
      <w:r w:rsidRPr="00AE7729">
        <w:rPr>
          <w:i/>
          <w:iCs/>
          <w:sz w:val="28"/>
          <w:szCs w:val="28"/>
        </w:rPr>
        <w:t xml:space="preserve"> Seafoods, Inc</w:t>
      </w:r>
      <w:r w:rsidRPr="00AE7729">
        <w:rPr>
          <w:sz w:val="28"/>
          <w:szCs w:val="28"/>
        </w:rPr>
        <w:t xml:space="preserve">., 628 P.2d </w:t>
      </w:r>
      <w:r w:rsidR="000879C7" w:rsidRPr="00AE7729">
        <w:rPr>
          <w:sz w:val="28"/>
          <w:szCs w:val="28"/>
        </w:rPr>
        <w:t>10, 18 (Alaska 1981)</w:t>
      </w:r>
      <w:r w:rsidRPr="00AE7729">
        <w:rPr>
          <w:sz w:val="28"/>
          <w:szCs w:val="28"/>
        </w:rPr>
        <w:t xml:space="preserve">.  The reasonableness of mitigation efforts and whether such efforts </w:t>
      </w:r>
      <w:r w:rsidR="007430B7" w:rsidRPr="00AE7729">
        <w:rPr>
          <w:sz w:val="28"/>
          <w:szCs w:val="28"/>
        </w:rPr>
        <w:t>would</w:t>
      </w:r>
      <w:r w:rsidRPr="00AE7729">
        <w:rPr>
          <w:sz w:val="28"/>
          <w:szCs w:val="28"/>
        </w:rPr>
        <w:t xml:space="preserve"> require undue risks or burdens </w:t>
      </w:r>
      <w:r w:rsidR="007430B7" w:rsidRPr="00AE7729">
        <w:rPr>
          <w:sz w:val="28"/>
          <w:szCs w:val="28"/>
        </w:rPr>
        <w:t>a</w:t>
      </w:r>
      <w:r w:rsidRPr="00AE7729">
        <w:rPr>
          <w:sz w:val="28"/>
          <w:szCs w:val="28"/>
        </w:rPr>
        <w:t xml:space="preserve">re factual questions for the jury.  </w:t>
      </w:r>
      <w:r w:rsidR="009157F7">
        <w:rPr>
          <w:i/>
          <w:iCs/>
          <w:sz w:val="28"/>
          <w:szCs w:val="28"/>
        </w:rPr>
        <w:t>Id</w:t>
      </w:r>
      <w:r w:rsidR="009157F7">
        <w:rPr>
          <w:iCs/>
          <w:sz w:val="28"/>
          <w:szCs w:val="28"/>
        </w:rPr>
        <w:t>.</w:t>
      </w:r>
      <w:bookmarkStart w:id="0" w:name="_GoBack"/>
      <w:bookmarkEnd w:id="0"/>
      <w:r w:rsidRPr="00AE7729">
        <w:rPr>
          <w:sz w:val="28"/>
          <w:szCs w:val="28"/>
        </w:rPr>
        <w:t xml:space="preserve">; </w:t>
      </w:r>
      <w:r w:rsidRPr="00AE7729">
        <w:rPr>
          <w:i/>
          <w:iCs/>
          <w:sz w:val="28"/>
          <w:szCs w:val="28"/>
        </w:rPr>
        <w:t>Murray E. Gildersleeve Logging Co. v. Northern Timber Corp</w:t>
      </w:r>
      <w:r w:rsidRPr="00AE7729">
        <w:rPr>
          <w:sz w:val="28"/>
          <w:szCs w:val="28"/>
        </w:rPr>
        <w:t>., 670 P.2d 372, 379-80 (Alaska 1983).</w:t>
      </w:r>
    </w:p>
    <w:p w14:paraId="733E812F" w14:textId="7942D310" w:rsidR="009B3D0F" w:rsidRPr="00AE7729" w:rsidRDefault="009B3D0F" w:rsidP="00840944">
      <w:pPr>
        <w:jc w:val="both"/>
        <w:rPr>
          <w:sz w:val="28"/>
          <w:szCs w:val="28"/>
        </w:rPr>
      </w:pPr>
    </w:p>
    <w:p w14:paraId="1554ED39" w14:textId="42E74DF1" w:rsidR="006E420F" w:rsidRPr="00AE7729" w:rsidRDefault="006E420F" w:rsidP="00840944">
      <w:pPr>
        <w:jc w:val="both"/>
        <w:rPr>
          <w:sz w:val="28"/>
          <w:szCs w:val="28"/>
        </w:rPr>
      </w:pPr>
      <w:r w:rsidRPr="00AE7729">
        <w:rPr>
          <w:sz w:val="28"/>
          <w:szCs w:val="28"/>
        </w:rPr>
        <w:t xml:space="preserve">Although plaintiff is required to undertake reasonable efforts to mitigate losses, the plaintiff is not required to encounter undue risk, expense, hardship or embarrassment.  </w:t>
      </w:r>
      <w:r w:rsidRPr="00AE7729">
        <w:rPr>
          <w:i/>
          <w:iCs/>
          <w:sz w:val="28"/>
          <w:szCs w:val="28"/>
        </w:rPr>
        <w:t>West</w:t>
      </w:r>
      <w:r w:rsidRPr="00AE7729">
        <w:rPr>
          <w:sz w:val="28"/>
          <w:szCs w:val="28"/>
        </w:rPr>
        <w:t xml:space="preserve">, 628 P.2d at 18; </w:t>
      </w:r>
      <w:r w:rsidRPr="00AE7729">
        <w:rPr>
          <w:i/>
          <w:iCs/>
          <w:sz w:val="28"/>
          <w:szCs w:val="28"/>
        </w:rPr>
        <w:t>University of Alaska</w:t>
      </w:r>
      <w:r w:rsidRPr="00AE7729">
        <w:rPr>
          <w:sz w:val="28"/>
          <w:szCs w:val="28"/>
        </w:rPr>
        <w:t xml:space="preserve">, 521 P.2d at 1240; </w:t>
      </w:r>
      <w:r w:rsidRPr="00AE7729">
        <w:rPr>
          <w:i/>
          <w:iCs/>
          <w:sz w:val="28"/>
          <w:szCs w:val="28"/>
        </w:rPr>
        <w:t>see also</w:t>
      </w:r>
      <w:r w:rsidRPr="00AE7729">
        <w:rPr>
          <w:sz w:val="28"/>
          <w:szCs w:val="28"/>
        </w:rPr>
        <w:t xml:space="preserve"> </w:t>
      </w:r>
      <w:r w:rsidRPr="00AE7729">
        <w:rPr>
          <w:i/>
          <w:iCs/>
          <w:sz w:val="28"/>
          <w:szCs w:val="28"/>
        </w:rPr>
        <w:t>City of Fairbanks v. Rice</w:t>
      </w:r>
      <w:r w:rsidRPr="00AE7729">
        <w:rPr>
          <w:sz w:val="28"/>
          <w:szCs w:val="28"/>
        </w:rPr>
        <w:t xml:space="preserve">, 20 P.3d 1097 (Alaska 2000); Restatement (Second) of Contracts </w:t>
      </w:r>
      <w:r w:rsidR="000879C7" w:rsidRPr="00AE7729">
        <w:rPr>
          <w:sz w:val="28"/>
          <w:szCs w:val="28"/>
        </w:rPr>
        <w:t xml:space="preserve">§ </w:t>
      </w:r>
      <w:r w:rsidRPr="00AE7729">
        <w:rPr>
          <w:sz w:val="28"/>
          <w:szCs w:val="28"/>
        </w:rPr>
        <w:t xml:space="preserve">350.  Almost any risk of considerable loss to the plaintiff raised by the proposed mitigation efforts is considered an “undue” risk.  </w:t>
      </w:r>
      <w:r w:rsidRPr="00AE7729">
        <w:rPr>
          <w:i/>
          <w:iCs/>
          <w:sz w:val="28"/>
          <w:szCs w:val="28"/>
        </w:rPr>
        <w:t>West,</w:t>
      </w:r>
      <w:r w:rsidRPr="00AE7729">
        <w:rPr>
          <w:sz w:val="28"/>
          <w:szCs w:val="28"/>
        </w:rPr>
        <w:t xml:space="preserve"> 628 P.2d at 18.  The plaintiff’s lack of money to undertake mitigation efforts should be considered.  </w:t>
      </w:r>
      <w:r w:rsidRPr="00AE7729">
        <w:rPr>
          <w:i/>
          <w:iCs/>
          <w:sz w:val="28"/>
          <w:szCs w:val="28"/>
        </w:rPr>
        <w:t>Id</w:t>
      </w:r>
      <w:r w:rsidRPr="00AE7729">
        <w:rPr>
          <w:sz w:val="28"/>
          <w:szCs w:val="28"/>
        </w:rPr>
        <w:t>.</w:t>
      </w:r>
    </w:p>
    <w:p w14:paraId="761D633E" w14:textId="3EC22C57" w:rsidR="006E420F" w:rsidRPr="00AE7729" w:rsidRDefault="006E420F" w:rsidP="00840944">
      <w:pPr>
        <w:jc w:val="both"/>
        <w:rPr>
          <w:sz w:val="28"/>
          <w:szCs w:val="28"/>
        </w:rPr>
      </w:pPr>
    </w:p>
    <w:sectPr w:rsidR="006E420F" w:rsidRPr="00AE7729">
      <w:headerReference w:type="default" r:id="rId7"/>
      <w:footerReference w:type="even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D6D50" w14:textId="77777777" w:rsidR="001D4E85" w:rsidRDefault="001D4E85">
      <w:r>
        <w:separator/>
      </w:r>
    </w:p>
  </w:endnote>
  <w:endnote w:type="continuationSeparator" w:id="0">
    <w:p w14:paraId="388C8CAE" w14:textId="77777777" w:rsidR="001D4E85" w:rsidRDefault="001D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71bc5eb1-fb6f-4f3e-ab35-3b4b"/>
  <w:p w14:paraId="02D8E528" w14:textId="6C912D0A" w:rsidR="006E420F" w:rsidRDefault="006E420F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194C9A">
      <w:t>153772727.1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A66F" w14:textId="3BF2C669" w:rsidR="006E420F" w:rsidRPr="00AE7729" w:rsidRDefault="00AE7729">
    <w:pPr>
      <w:pStyle w:val="DocID"/>
      <w:rPr>
        <w:sz w:val="24"/>
        <w:szCs w:val="24"/>
      </w:rPr>
    </w:pPr>
    <w:r w:rsidRPr="00AE7729">
      <w:rPr>
        <w:sz w:val="24"/>
        <w:szCs w:val="24"/>
      </w:rPr>
      <w:t>Revised 2022</w:t>
    </w:r>
    <w:r w:rsidRPr="00AE7729">
      <w:rPr>
        <w:sz w:val="24"/>
        <w:szCs w:val="24"/>
      </w:rPr>
      <w:ptab w:relativeTo="margin" w:alignment="center" w:leader="none"/>
    </w:r>
    <w:r w:rsidRPr="00AE7729">
      <w:rPr>
        <w:sz w:val="24"/>
        <w:szCs w:val="24"/>
      </w:rPr>
      <w:t>24.10A</w:t>
    </w:r>
    <w:r w:rsidRPr="00AE7729">
      <w:rPr>
        <w:sz w:val="24"/>
        <w:szCs w:val="24"/>
      </w:rPr>
      <w:ptab w:relativeTo="margin" w:alignment="right" w:leader="none"/>
    </w:r>
    <w:r w:rsidRPr="00AE7729">
      <w:rPr>
        <w:sz w:val="24"/>
        <w:szCs w:val="24"/>
      </w:rPr>
      <w:fldChar w:fldCharType="begin"/>
    </w:r>
    <w:r w:rsidRPr="00AE7729">
      <w:rPr>
        <w:sz w:val="24"/>
        <w:szCs w:val="24"/>
      </w:rPr>
      <w:instrText xml:space="preserve"> PAGE   \* MERGEFORMAT </w:instrText>
    </w:r>
    <w:r w:rsidRPr="00AE7729">
      <w:rPr>
        <w:sz w:val="24"/>
        <w:szCs w:val="24"/>
      </w:rPr>
      <w:fldChar w:fldCharType="separate"/>
    </w:r>
    <w:r w:rsidRPr="00AE7729">
      <w:rPr>
        <w:noProof/>
        <w:sz w:val="24"/>
        <w:szCs w:val="24"/>
      </w:rPr>
      <w:t>1</w:t>
    </w:r>
    <w:r w:rsidRPr="00AE7729"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9d741dcf-88b4-4c43-a439-fa4c"/>
  <w:p w14:paraId="4C8FA08B" w14:textId="2A3514A6" w:rsidR="006E420F" w:rsidRDefault="006E420F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194C9A">
      <w:t>153772727.1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756FD" w14:textId="77777777" w:rsidR="001D4E85" w:rsidRDefault="001D4E85">
      <w:r>
        <w:separator/>
      </w:r>
    </w:p>
  </w:footnote>
  <w:footnote w:type="continuationSeparator" w:id="0">
    <w:p w14:paraId="2127540A" w14:textId="77777777" w:rsidR="001D4E85" w:rsidRDefault="001D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A3ADA" w14:textId="58C3CBA3" w:rsidR="00840944" w:rsidRPr="00840944" w:rsidRDefault="00840944" w:rsidP="00840944">
    <w:pPr>
      <w:pStyle w:val="Header"/>
      <w:jc w:val="right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12"/>
    <w:rsid w:val="000279F8"/>
    <w:rsid w:val="00036A8C"/>
    <w:rsid w:val="000879C7"/>
    <w:rsid w:val="00100A17"/>
    <w:rsid w:val="00131B12"/>
    <w:rsid w:val="00182E1D"/>
    <w:rsid w:val="00194C9A"/>
    <w:rsid w:val="001D4E85"/>
    <w:rsid w:val="00330F84"/>
    <w:rsid w:val="003409A1"/>
    <w:rsid w:val="003A5D30"/>
    <w:rsid w:val="003E3DDE"/>
    <w:rsid w:val="00414A37"/>
    <w:rsid w:val="005B5345"/>
    <w:rsid w:val="005C6CB9"/>
    <w:rsid w:val="00621975"/>
    <w:rsid w:val="00694AAC"/>
    <w:rsid w:val="00696C07"/>
    <w:rsid w:val="006A69A2"/>
    <w:rsid w:val="006E420F"/>
    <w:rsid w:val="007430B7"/>
    <w:rsid w:val="00774613"/>
    <w:rsid w:val="007F476E"/>
    <w:rsid w:val="00840944"/>
    <w:rsid w:val="008864C2"/>
    <w:rsid w:val="008B68F7"/>
    <w:rsid w:val="009157F7"/>
    <w:rsid w:val="009B3D0F"/>
    <w:rsid w:val="00A05C64"/>
    <w:rsid w:val="00A57FB7"/>
    <w:rsid w:val="00AE7729"/>
    <w:rsid w:val="00B307A7"/>
    <w:rsid w:val="00B55F97"/>
    <w:rsid w:val="00B5782A"/>
    <w:rsid w:val="00BB2E64"/>
    <w:rsid w:val="00BC4F41"/>
    <w:rsid w:val="00D65990"/>
    <w:rsid w:val="00E44321"/>
    <w:rsid w:val="00F61E90"/>
    <w:rsid w:val="00F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EC81316"/>
  <w15:docId w15:val="{EE964C15-089B-4C74-B5A5-C2B1450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center"/>
    </w:pPr>
    <w:rPr>
      <w:rFonts w:ascii="Bookman Old Style" w:hAnsi="Bookman Old Style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DocID">
    <w:name w:val="DocID"/>
    <w:basedOn w:val="Footer"/>
    <w:next w:val="Footer"/>
    <w:link w:val="DocIDChar"/>
    <w:rsid w:val="006E420F"/>
    <w:pPr>
      <w:tabs>
        <w:tab w:val="clear" w:pos="4320"/>
        <w:tab w:val="clear" w:pos="8640"/>
      </w:tabs>
      <w:suppressAutoHyphens/>
    </w:pPr>
    <w:rPr>
      <w:sz w:val="16"/>
    </w:rPr>
  </w:style>
  <w:style w:type="character" w:customStyle="1" w:styleId="DocIDChar">
    <w:name w:val="DocID Char"/>
    <w:link w:val="DocID"/>
    <w:rsid w:val="006E420F"/>
    <w:rPr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C72C-DE29-44A8-AFCB-95889577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5</cp:revision>
  <dcterms:created xsi:type="dcterms:W3CDTF">2021-11-09T00:26:00Z</dcterms:created>
  <dcterms:modified xsi:type="dcterms:W3CDTF">2022-07-26T15:51:00Z</dcterms:modified>
</cp:coreProperties>
</file>