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44" w:rsidRPr="00757195" w:rsidRDefault="006D0671" w:rsidP="00757195">
      <w:pPr>
        <w:pStyle w:val="PlainText"/>
        <w:jc w:val="both"/>
        <w:rPr>
          <w:rFonts w:ascii="Times New Roman" w:hAnsi="Times New Roman"/>
          <w:sz w:val="28"/>
          <w:szCs w:val="28"/>
        </w:rPr>
      </w:pPr>
      <w:r w:rsidRPr="00757195">
        <w:rPr>
          <w:rFonts w:ascii="Times New Roman" w:hAnsi="Times New Roman"/>
          <w:b/>
          <w:sz w:val="28"/>
          <w:szCs w:val="28"/>
        </w:rPr>
        <w:t>27.07</w:t>
      </w:r>
      <w:r w:rsidRPr="00757195">
        <w:rPr>
          <w:rFonts w:ascii="Times New Roman" w:hAnsi="Times New Roman"/>
          <w:b/>
          <w:sz w:val="28"/>
          <w:szCs w:val="28"/>
        </w:rPr>
        <w:tab/>
      </w:r>
      <w:r w:rsidR="00D515AB" w:rsidRPr="00757195">
        <w:rPr>
          <w:rFonts w:ascii="Times New Roman" w:hAnsi="Times New Roman"/>
          <w:b/>
          <w:sz w:val="28"/>
          <w:szCs w:val="28"/>
        </w:rPr>
        <w:t xml:space="preserve">COMPENSATION FOR TAKING AN </w:t>
      </w:r>
      <w:r w:rsidRPr="00757195">
        <w:rPr>
          <w:rFonts w:ascii="Times New Roman" w:hAnsi="Times New Roman"/>
          <w:b/>
          <w:sz w:val="28"/>
          <w:szCs w:val="28"/>
        </w:rPr>
        <w:t>EASEMENT</w:t>
      </w:r>
    </w:p>
    <w:p w:rsidR="00757195" w:rsidRDefault="00757195" w:rsidP="00757195">
      <w:pPr>
        <w:pStyle w:val="PlainText"/>
        <w:tabs>
          <w:tab w:val="left" w:pos="1896"/>
        </w:tabs>
        <w:jc w:val="both"/>
        <w:rPr>
          <w:rFonts w:ascii="Times New Roman" w:hAnsi="Times New Roman"/>
          <w:sz w:val="28"/>
          <w:szCs w:val="28"/>
        </w:rPr>
      </w:pPr>
    </w:p>
    <w:p w:rsidR="00757195" w:rsidRDefault="00757195" w:rsidP="00757195">
      <w:pPr>
        <w:pStyle w:val="PlainText"/>
        <w:tabs>
          <w:tab w:val="left" w:pos="1896"/>
        </w:tabs>
        <w:jc w:val="both"/>
        <w:rPr>
          <w:rFonts w:ascii="Times New Roman" w:hAnsi="Times New Roman"/>
          <w:sz w:val="28"/>
          <w:szCs w:val="28"/>
        </w:rPr>
      </w:pPr>
    </w:p>
    <w:p w:rsidR="008F1444" w:rsidRPr="00757195" w:rsidRDefault="0048425B">
      <w:pPr>
        <w:pStyle w:val="PlainText"/>
        <w:spacing w:line="360" w:lineRule="auto"/>
        <w:jc w:val="both"/>
        <w:rPr>
          <w:rFonts w:ascii="Times New Roman" w:hAnsi="Times New Roman"/>
          <w:sz w:val="28"/>
          <w:szCs w:val="28"/>
        </w:rPr>
      </w:pPr>
      <w:r w:rsidRPr="00757195">
        <w:rPr>
          <w:rFonts w:ascii="Times New Roman" w:hAnsi="Times New Roman"/>
          <w:sz w:val="28"/>
          <w:szCs w:val="28"/>
        </w:rPr>
        <w:t>[</w:t>
      </w:r>
      <w:r w:rsidR="000C1C0F" w:rsidRPr="00757195">
        <w:rPr>
          <w:rFonts w:ascii="Times New Roman" w:hAnsi="Times New Roman"/>
          <w:sz w:val="28"/>
          <w:szCs w:val="28"/>
        </w:rPr>
        <w:t>G</w:t>
      </w:r>
      <w:r w:rsidR="006D0671" w:rsidRPr="00757195">
        <w:rPr>
          <w:rFonts w:ascii="Times New Roman" w:hAnsi="Times New Roman"/>
          <w:sz w:val="28"/>
          <w:szCs w:val="28"/>
        </w:rPr>
        <w:t xml:space="preserve">overnment </w:t>
      </w:r>
      <w:r w:rsidR="000C1C0F" w:rsidRPr="00757195">
        <w:rPr>
          <w:rFonts w:ascii="Times New Roman" w:hAnsi="Times New Roman"/>
          <w:sz w:val="28"/>
          <w:szCs w:val="28"/>
        </w:rPr>
        <w:t xml:space="preserve">entity] </w:t>
      </w:r>
      <w:r w:rsidR="006D0671" w:rsidRPr="00757195">
        <w:rPr>
          <w:rFonts w:ascii="Times New Roman" w:hAnsi="Times New Roman"/>
          <w:sz w:val="28"/>
          <w:szCs w:val="28"/>
        </w:rPr>
        <w:t xml:space="preserve">has taken an easement </w:t>
      </w:r>
      <w:r w:rsidR="000C1C0F" w:rsidRPr="00757195">
        <w:rPr>
          <w:rFonts w:ascii="Times New Roman" w:hAnsi="Times New Roman"/>
          <w:sz w:val="28"/>
          <w:szCs w:val="28"/>
        </w:rPr>
        <w:t>on</w:t>
      </w:r>
      <w:r w:rsidR="006D0671" w:rsidRPr="00757195">
        <w:rPr>
          <w:rFonts w:ascii="Times New Roman" w:hAnsi="Times New Roman"/>
          <w:sz w:val="28"/>
          <w:szCs w:val="28"/>
        </w:rPr>
        <w:t xml:space="preserve"> land owned by </w:t>
      </w:r>
      <w:r w:rsidR="000C1C0F" w:rsidRPr="00757195">
        <w:rPr>
          <w:rFonts w:ascii="Times New Roman" w:hAnsi="Times New Roman"/>
          <w:sz w:val="28"/>
          <w:szCs w:val="28"/>
        </w:rPr>
        <w:t>[</w:t>
      </w:r>
      <w:r w:rsidR="001D0B85" w:rsidRPr="00757195">
        <w:rPr>
          <w:rFonts w:ascii="Times New Roman" w:hAnsi="Times New Roman"/>
          <w:sz w:val="28"/>
          <w:szCs w:val="28"/>
        </w:rPr>
        <w:t>property owner</w:t>
      </w:r>
      <w:r w:rsidR="000C1C0F" w:rsidRPr="00757195">
        <w:rPr>
          <w:rFonts w:ascii="Times New Roman" w:hAnsi="Times New Roman"/>
          <w:sz w:val="28"/>
          <w:szCs w:val="28"/>
        </w:rPr>
        <w:t>]</w:t>
      </w:r>
      <w:r w:rsidR="006D0671" w:rsidRPr="00757195">
        <w:rPr>
          <w:rFonts w:ascii="Times New Roman" w:hAnsi="Times New Roman"/>
          <w:sz w:val="28"/>
          <w:szCs w:val="28"/>
        </w:rPr>
        <w:t xml:space="preserve">.  The term "easement" means a right to use the land of another for specific purposes.  After an easement has been taken, the property owner has the right to use the land covered by the easement for any purpose </w:t>
      </w:r>
      <w:r w:rsidR="000C1C0F" w:rsidRPr="00757195">
        <w:rPr>
          <w:rFonts w:ascii="Times New Roman" w:hAnsi="Times New Roman"/>
          <w:sz w:val="28"/>
          <w:szCs w:val="28"/>
        </w:rPr>
        <w:t xml:space="preserve">that </w:t>
      </w:r>
      <w:r w:rsidR="00EF200D" w:rsidRPr="00757195">
        <w:rPr>
          <w:rFonts w:ascii="Times New Roman" w:hAnsi="Times New Roman"/>
          <w:sz w:val="28"/>
          <w:szCs w:val="28"/>
        </w:rPr>
        <w:t xml:space="preserve">does not conflict </w:t>
      </w:r>
      <w:r w:rsidR="006D0671" w:rsidRPr="00757195">
        <w:rPr>
          <w:rFonts w:ascii="Times New Roman" w:hAnsi="Times New Roman"/>
          <w:sz w:val="28"/>
          <w:szCs w:val="28"/>
        </w:rPr>
        <w:t>with the easement.</w:t>
      </w:r>
    </w:p>
    <w:p w:rsidR="008F1444" w:rsidRPr="00757195" w:rsidRDefault="008F1444">
      <w:pPr>
        <w:pStyle w:val="PlainText"/>
        <w:spacing w:line="360" w:lineRule="auto"/>
        <w:jc w:val="both"/>
        <w:rPr>
          <w:rFonts w:ascii="Times New Roman" w:hAnsi="Times New Roman"/>
          <w:sz w:val="28"/>
          <w:szCs w:val="28"/>
        </w:rPr>
      </w:pPr>
    </w:p>
    <w:p w:rsidR="008F1444" w:rsidRPr="00757195" w:rsidRDefault="000C1C0F">
      <w:pPr>
        <w:pStyle w:val="PlainText"/>
        <w:spacing w:line="360" w:lineRule="auto"/>
        <w:jc w:val="both"/>
        <w:rPr>
          <w:rFonts w:ascii="Times New Roman" w:hAnsi="Times New Roman"/>
          <w:sz w:val="28"/>
          <w:szCs w:val="28"/>
        </w:rPr>
      </w:pPr>
      <w:r w:rsidRPr="00757195">
        <w:rPr>
          <w:rFonts w:ascii="Times New Roman" w:hAnsi="Times New Roman"/>
          <w:sz w:val="28"/>
          <w:szCs w:val="28"/>
        </w:rPr>
        <w:t>[</w:t>
      </w:r>
      <w:r w:rsidR="00825F5A" w:rsidRPr="00757195">
        <w:rPr>
          <w:rFonts w:ascii="Times New Roman" w:hAnsi="Times New Roman"/>
          <w:sz w:val="28"/>
          <w:szCs w:val="28"/>
        </w:rPr>
        <w:t>Property owner</w:t>
      </w:r>
      <w:r w:rsidRPr="00757195">
        <w:rPr>
          <w:rFonts w:ascii="Times New Roman" w:hAnsi="Times New Roman"/>
          <w:sz w:val="28"/>
          <w:szCs w:val="28"/>
        </w:rPr>
        <w:t>] is entitled to p</w:t>
      </w:r>
      <w:r w:rsidR="000D0CA4" w:rsidRPr="00757195">
        <w:rPr>
          <w:rFonts w:ascii="Times New Roman" w:hAnsi="Times New Roman"/>
          <w:sz w:val="28"/>
          <w:szCs w:val="28"/>
        </w:rPr>
        <w:t xml:space="preserve">ayment of just compensation for a loss in property value caused by </w:t>
      </w:r>
      <w:r w:rsidRPr="00757195">
        <w:rPr>
          <w:rFonts w:ascii="Times New Roman" w:hAnsi="Times New Roman"/>
          <w:sz w:val="28"/>
          <w:szCs w:val="28"/>
        </w:rPr>
        <w:t>[government entity]</w:t>
      </w:r>
      <w:r w:rsidR="000D0CA4" w:rsidRPr="00757195">
        <w:rPr>
          <w:rFonts w:ascii="Times New Roman" w:hAnsi="Times New Roman"/>
          <w:sz w:val="28"/>
          <w:szCs w:val="28"/>
        </w:rPr>
        <w:t xml:space="preserve">’s taking of </w:t>
      </w:r>
      <w:r w:rsidR="00825F5A" w:rsidRPr="00757195">
        <w:rPr>
          <w:rFonts w:ascii="Times New Roman" w:hAnsi="Times New Roman"/>
          <w:sz w:val="28"/>
          <w:szCs w:val="28"/>
        </w:rPr>
        <w:t>an</w:t>
      </w:r>
      <w:r w:rsidR="000D0CA4" w:rsidRPr="00757195">
        <w:rPr>
          <w:rFonts w:ascii="Times New Roman" w:hAnsi="Times New Roman"/>
          <w:sz w:val="28"/>
          <w:szCs w:val="28"/>
        </w:rPr>
        <w:t xml:space="preserve"> easement</w:t>
      </w:r>
      <w:r w:rsidR="00825F5A" w:rsidRPr="00757195">
        <w:rPr>
          <w:rFonts w:ascii="Times New Roman" w:hAnsi="Times New Roman"/>
          <w:sz w:val="28"/>
          <w:szCs w:val="28"/>
        </w:rPr>
        <w:t xml:space="preserve"> on [short description of the property--e.g., “Lot 12”].</w:t>
      </w:r>
      <w:r w:rsidRPr="00757195">
        <w:rPr>
          <w:rFonts w:ascii="Times New Roman" w:hAnsi="Times New Roman"/>
          <w:sz w:val="28"/>
          <w:szCs w:val="28"/>
        </w:rPr>
        <w:t xml:space="preserve">  To determine just compensation, you must first determine the fair market value of </w:t>
      </w:r>
      <w:r w:rsidR="00825F5A" w:rsidRPr="00757195">
        <w:rPr>
          <w:rFonts w:ascii="Times New Roman" w:hAnsi="Times New Roman"/>
          <w:sz w:val="28"/>
          <w:szCs w:val="28"/>
        </w:rPr>
        <w:t>[</w:t>
      </w:r>
      <w:r w:rsidRPr="00757195">
        <w:rPr>
          <w:rFonts w:ascii="Times New Roman" w:hAnsi="Times New Roman"/>
          <w:sz w:val="28"/>
          <w:szCs w:val="28"/>
        </w:rPr>
        <w:t>the property</w:t>
      </w:r>
      <w:r w:rsidR="00825F5A" w:rsidRPr="00757195">
        <w:rPr>
          <w:rFonts w:ascii="Times New Roman" w:hAnsi="Times New Roman"/>
          <w:sz w:val="28"/>
          <w:szCs w:val="28"/>
        </w:rPr>
        <w:t>]</w:t>
      </w:r>
      <w:r w:rsidRPr="00757195">
        <w:rPr>
          <w:rFonts w:ascii="Times New Roman" w:hAnsi="Times New Roman"/>
          <w:sz w:val="28"/>
          <w:szCs w:val="28"/>
        </w:rPr>
        <w:t xml:space="preserve"> before </w:t>
      </w:r>
      <w:r w:rsidR="001476AE" w:rsidRPr="00757195">
        <w:rPr>
          <w:rFonts w:ascii="Times New Roman" w:hAnsi="Times New Roman"/>
          <w:sz w:val="28"/>
          <w:szCs w:val="28"/>
        </w:rPr>
        <w:t>[government entity]</w:t>
      </w:r>
      <w:r w:rsidRPr="00757195">
        <w:rPr>
          <w:rFonts w:ascii="Times New Roman" w:hAnsi="Times New Roman"/>
          <w:sz w:val="28"/>
          <w:szCs w:val="28"/>
        </w:rPr>
        <w:t xml:space="preserve"> </w:t>
      </w:r>
      <w:r w:rsidR="001476AE" w:rsidRPr="00757195">
        <w:rPr>
          <w:rFonts w:ascii="Times New Roman" w:hAnsi="Times New Roman"/>
          <w:sz w:val="28"/>
          <w:szCs w:val="28"/>
        </w:rPr>
        <w:t>took the easement.</w:t>
      </w:r>
      <w:r w:rsidRPr="00757195">
        <w:rPr>
          <w:rFonts w:ascii="Times New Roman" w:hAnsi="Times New Roman"/>
          <w:sz w:val="28"/>
          <w:szCs w:val="28"/>
        </w:rPr>
        <w:t xml:space="preserve"> Then you must determine the fair market value of </w:t>
      </w:r>
      <w:r w:rsidR="00825F5A" w:rsidRPr="00757195">
        <w:rPr>
          <w:rFonts w:ascii="Times New Roman" w:hAnsi="Times New Roman"/>
          <w:sz w:val="28"/>
          <w:szCs w:val="28"/>
        </w:rPr>
        <w:t>[</w:t>
      </w:r>
      <w:r w:rsidRPr="00757195">
        <w:rPr>
          <w:rFonts w:ascii="Times New Roman" w:hAnsi="Times New Roman"/>
          <w:sz w:val="28"/>
          <w:szCs w:val="28"/>
        </w:rPr>
        <w:t>the property</w:t>
      </w:r>
      <w:r w:rsidR="00825F5A" w:rsidRPr="00757195">
        <w:rPr>
          <w:rFonts w:ascii="Times New Roman" w:hAnsi="Times New Roman"/>
          <w:sz w:val="28"/>
          <w:szCs w:val="28"/>
        </w:rPr>
        <w:t>]</w:t>
      </w:r>
      <w:r w:rsidRPr="00757195">
        <w:rPr>
          <w:rFonts w:ascii="Times New Roman" w:hAnsi="Times New Roman"/>
          <w:sz w:val="28"/>
          <w:szCs w:val="28"/>
        </w:rPr>
        <w:t xml:space="preserve"> after [government entity] took the easement.  If the fair market value of </w:t>
      </w:r>
      <w:r w:rsidR="00825F5A" w:rsidRPr="00757195">
        <w:rPr>
          <w:rFonts w:ascii="Times New Roman" w:hAnsi="Times New Roman"/>
          <w:sz w:val="28"/>
          <w:szCs w:val="28"/>
        </w:rPr>
        <w:t>[</w:t>
      </w:r>
      <w:r w:rsidRPr="00757195">
        <w:rPr>
          <w:rFonts w:ascii="Times New Roman" w:hAnsi="Times New Roman"/>
          <w:sz w:val="28"/>
          <w:szCs w:val="28"/>
        </w:rPr>
        <w:t>the property</w:t>
      </w:r>
      <w:r w:rsidR="00825F5A" w:rsidRPr="00757195">
        <w:rPr>
          <w:rFonts w:ascii="Times New Roman" w:hAnsi="Times New Roman"/>
          <w:sz w:val="28"/>
          <w:szCs w:val="28"/>
        </w:rPr>
        <w:t>]</w:t>
      </w:r>
      <w:r w:rsidRPr="00757195">
        <w:rPr>
          <w:rFonts w:ascii="Times New Roman" w:hAnsi="Times New Roman"/>
          <w:sz w:val="28"/>
          <w:szCs w:val="28"/>
        </w:rPr>
        <w:t xml:space="preserve"> </w:t>
      </w:r>
      <w:r w:rsidR="006C792E" w:rsidRPr="00757195">
        <w:rPr>
          <w:rFonts w:ascii="Times New Roman" w:hAnsi="Times New Roman"/>
          <w:sz w:val="28"/>
          <w:szCs w:val="28"/>
        </w:rPr>
        <w:t xml:space="preserve">after </w:t>
      </w:r>
      <w:r w:rsidR="001476AE" w:rsidRPr="00757195">
        <w:rPr>
          <w:rFonts w:ascii="Times New Roman" w:hAnsi="Times New Roman"/>
          <w:sz w:val="28"/>
          <w:szCs w:val="28"/>
        </w:rPr>
        <w:t>[go</w:t>
      </w:r>
      <w:r w:rsidR="006C792E" w:rsidRPr="00757195">
        <w:rPr>
          <w:rFonts w:ascii="Times New Roman" w:hAnsi="Times New Roman"/>
          <w:sz w:val="28"/>
          <w:szCs w:val="28"/>
        </w:rPr>
        <w:t>vernment</w:t>
      </w:r>
      <w:r w:rsidR="001476AE" w:rsidRPr="00757195">
        <w:rPr>
          <w:rFonts w:ascii="Times New Roman" w:hAnsi="Times New Roman"/>
          <w:sz w:val="28"/>
          <w:szCs w:val="28"/>
        </w:rPr>
        <w:t xml:space="preserve"> entity]</w:t>
      </w:r>
      <w:r w:rsidR="006C792E" w:rsidRPr="00757195">
        <w:rPr>
          <w:rFonts w:ascii="Times New Roman" w:hAnsi="Times New Roman"/>
          <w:sz w:val="28"/>
          <w:szCs w:val="28"/>
        </w:rPr>
        <w:t xml:space="preserve"> took the easement is less than the fair market value of </w:t>
      </w:r>
      <w:r w:rsidR="00825F5A" w:rsidRPr="00757195">
        <w:rPr>
          <w:rFonts w:ascii="Times New Roman" w:hAnsi="Times New Roman"/>
          <w:sz w:val="28"/>
          <w:szCs w:val="28"/>
        </w:rPr>
        <w:t>[</w:t>
      </w:r>
      <w:r w:rsidR="006C792E" w:rsidRPr="00757195">
        <w:rPr>
          <w:rFonts w:ascii="Times New Roman" w:hAnsi="Times New Roman"/>
          <w:sz w:val="28"/>
          <w:szCs w:val="28"/>
        </w:rPr>
        <w:t>the property</w:t>
      </w:r>
      <w:r w:rsidR="00825F5A" w:rsidRPr="00757195">
        <w:rPr>
          <w:rFonts w:ascii="Times New Roman" w:hAnsi="Times New Roman"/>
          <w:sz w:val="28"/>
          <w:szCs w:val="28"/>
        </w:rPr>
        <w:t>]</w:t>
      </w:r>
      <w:r w:rsidR="006C792E" w:rsidRPr="00757195">
        <w:rPr>
          <w:rFonts w:ascii="Times New Roman" w:hAnsi="Times New Roman"/>
          <w:sz w:val="28"/>
          <w:szCs w:val="28"/>
        </w:rPr>
        <w:t xml:space="preserve"> before </w:t>
      </w:r>
      <w:r w:rsidR="00ED49E4" w:rsidRPr="00757195">
        <w:rPr>
          <w:rFonts w:ascii="Times New Roman" w:hAnsi="Times New Roman"/>
          <w:sz w:val="28"/>
          <w:szCs w:val="28"/>
        </w:rPr>
        <w:t>[</w:t>
      </w:r>
      <w:r w:rsidR="006C792E" w:rsidRPr="00757195">
        <w:rPr>
          <w:rFonts w:ascii="Times New Roman" w:hAnsi="Times New Roman"/>
          <w:sz w:val="28"/>
          <w:szCs w:val="28"/>
        </w:rPr>
        <w:t xml:space="preserve">government </w:t>
      </w:r>
      <w:r w:rsidR="001476AE" w:rsidRPr="00757195">
        <w:rPr>
          <w:rFonts w:ascii="Times New Roman" w:hAnsi="Times New Roman"/>
          <w:sz w:val="28"/>
          <w:szCs w:val="28"/>
        </w:rPr>
        <w:t xml:space="preserve">entity] </w:t>
      </w:r>
      <w:r w:rsidR="006C792E" w:rsidRPr="00757195">
        <w:rPr>
          <w:rFonts w:ascii="Times New Roman" w:hAnsi="Times New Roman"/>
          <w:sz w:val="28"/>
          <w:szCs w:val="28"/>
        </w:rPr>
        <w:t xml:space="preserve">took the easement, [property owner] is entitled to payment of the difference.  If the fair market value of </w:t>
      </w:r>
      <w:r w:rsidR="00825F5A" w:rsidRPr="00757195">
        <w:rPr>
          <w:rFonts w:ascii="Times New Roman" w:hAnsi="Times New Roman"/>
          <w:sz w:val="28"/>
          <w:szCs w:val="28"/>
        </w:rPr>
        <w:t>[</w:t>
      </w:r>
      <w:r w:rsidR="006C792E" w:rsidRPr="00757195">
        <w:rPr>
          <w:rFonts w:ascii="Times New Roman" w:hAnsi="Times New Roman"/>
          <w:sz w:val="28"/>
          <w:szCs w:val="28"/>
        </w:rPr>
        <w:t>the property</w:t>
      </w:r>
      <w:r w:rsidR="00825F5A" w:rsidRPr="00757195">
        <w:rPr>
          <w:rFonts w:ascii="Times New Roman" w:hAnsi="Times New Roman"/>
          <w:sz w:val="28"/>
          <w:szCs w:val="28"/>
        </w:rPr>
        <w:t>]</w:t>
      </w:r>
      <w:r w:rsidR="006C792E" w:rsidRPr="00757195">
        <w:rPr>
          <w:rFonts w:ascii="Times New Roman" w:hAnsi="Times New Roman"/>
          <w:sz w:val="28"/>
          <w:szCs w:val="28"/>
        </w:rPr>
        <w:t xml:space="preserve"> after [government entity] took the easement is unchanged, or </w:t>
      </w:r>
      <w:r w:rsidR="001476AE" w:rsidRPr="00757195">
        <w:rPr>
          <w:rFonts w:ascii="Times New Roman" w:hAnsi="Times New Roman"/>
          <w:sz w:val="28"/>
          <w:szCs w:val="28"/>
        </w:rPr>
        <w:t xml:space="preserve">the fair market value </w:t>
      </w:r>
      <w:r w:rsidR="006C792E" w:rsidRPr="00757195">
        <w:rPr>
          <w:rFonts w:ascii="Times New Roman" w:hAnsi="Times New Roman"/>
          <w:sz w:val="28"/>
          <w:szCs w:val="28"/>
        </w:rPr>
        <w:t xml:space="preserve">has increased, </w:t>
      </w:r>
      <w:r w:rsidR="0045098E" w:rsidRPr="00757195">
        <w:rPr>
          <w:rFonts w:ascii="Times New Roman" w:hAnsi="Times New Roman"/>
          <w:sz w:val="28"/>
          <w:szCs w:val="28"/>
        </w:rPr>
        <w:t xml:space="preserve">you must award </w:t>
      </w:r>
      <w:r w:rsidR="006C792E" w:rsidRPr="00757195">
        <w:rPr>
          <w:rFonts w:ascii="Times New Roman" w:hAnsi="Times New Roman"/>
          <w:sz w:val="28"/>
          <w:szCs w:val="28"/>
        </w:rPr>
        <w:t xml:space="preserve">[property owner] </w:t>
      </w:r>
      <w:r w:rsidR="0045098E" w:rsidRPr="00757195">
        <w:rPr>
          <w:rFonts w:ascii="Times New Roman" w:hAnsi="Times New Roman"/>
          <w:sz w:val="28"/>
          <w:szCs w:val="28"/>
        </w:rPr>
        <w:t xml:space="preserve">$1 as compensation </w:t>
      </w:r>
      <w:r w:rsidR="00825F5A" w:rsidRPr="00757195">
        <w:rPr>
          <w:rFonts w:ascii="Times New Roman" w:hAnsi="Times New Roman"/>
          <w:sz w:val="28"/>
          <w:szCs w:val="28"/>
        </w:rPr>
        <w:t>for taking the easement</w:t>
      </w:r>
      <w:r w:rsidR="006C792E" w:rsidRPr="00757195">
        <w:rPr>
          <w:rFonts w:ascii="Times New Roman" w:hAnsi="Times New Roman"/>
          <w:sz w:val="28"/>
          <w:szCs w:val="28"/>
        </w:rPr>
        <w:t xml:space="preserve">.  </w:t>
      </w:r>
    </w:p>
    <w:p w:rsidR="008F1444" w:rsidRPr="00757195" w:rsidRDefault="008F1444">
      <w:pPr>
        <w:pStyle w:val="PlainText"/>
        <w:spacing w:line="360" w:lineRule="auto"/>
        <w:jc w:val="both"/>
        <w:rPr>
          <w:rFonts w:ascii="Times New Roman" w:hAnsi="Times New Roman"/>
          <w:sz w:val="28"/>
          <w:szCs w:val="28"/>
        </w:rPr>
      </w:pPr>
    </w:p>
    <w:p w:rsidR="008F1444" w:rsidRPr="00757195" w:rsidRDefault="006D0671">
      <w:pPr>
        <w:pStyle w:val="PlainText"/>
        <w:jc w:val="center"/>
        <w:rPr>
          <w:rFonts w:ascii="Times New Roman" w:hAnsi="Times New Roman"/>
          <w:b/>
          <w:sz w:val="28"/>
          <w:szCs w:val="28"/>
          <w:u w:val="single"/>
        </w:rPr>
      </w:pPr>
      <w:r w:rsidRPr="00757195">
        <w:rPr>
          <w:rFonts w:ascii="Times New Roman" w:hAnsi="Times New Roman"/>
          <w:b/>
          <w:sz w:val="28"/>
          <w:szCs w:val="28"/>
          <w:u w:val="single"/>
        </w:rPr>
        <w:t>Use Note</w:t>
      </w:r>
    </w:p>
    <w:p w:rsidR="008F1444" w:rsidRPr="00757195" w:rsidRDefault="008F1444">
      <w:pPr>
        <w:pStyle w:val="PlainText"/>
        <w:jc w:val="both"/>
        <w:rPr>
          <w:rFonts w:ascii="Times New Roman" w:hAnsi="Times New Roman"/>
          <w:sz w:val="28"/>
          <w:szCs w:val="28"/>
        </w:rPr>
      </w:pPr>
    </w:p>
    <w:p w:rsidR="001D0B85" w:rsidRPr="00757195" w:rsidRDefault="001D0B85">
      <w:pPr>
        <w:pStyle w:val="PlainText"/>
        <w:jc w:val="both"/>
        <w:rPr>
          <w:rFonts w:ascii="Times New Roman" w:hAnsi="Times New Roman"/>
          <w:sz w:val="28"/>
          <w:szCs w:val="28"/>
        </w:rPr>
      </w:pPr>
      <w:r w:rsidRPr="00757195">
        <w:rPr>
          <w:rFonts w:ascii="Times New Roman" w:hAnsi="Times New Roman"/>
          <w:sz w:val="28"/>
          <w:szCs w:val="28"/>
        </w:rPr>
        <w:t xml:space="preserve">This instruction is intended for the situation where the government imposes an easement on property.  This instruction should be given with Instruction 27.01 (Legal Right to </w:t>
      </w:r>
      <w:proofErr w:type="gramStart"/>
      <w:r w:rsidRPr="00757195">
        <w:rPr>
          <w:rFonts w:ascii="Times New Roman" w:hAnsi="Times New Roman"/>
          <w:sz w:val="28"/>
          <w:szCs w:val="28"/>
        </w:rPr>
        <w:t>Take</w:t>
      </w:r>
      <w:proofErr w:type="gramEnd"/>
      <w:r w:rsidRPr="00757195">
        <w:rPr>
          <w:rFonts w:ascii="Times New Roman" w:hAnsi="Times New Roman"/>
          <w:sz w:val="28"/>
          <w:szCs w:val="28"/>
        </w:rPr>
        <w:t>) and Instruction 27.02 (Fair Market Value), adapted as necessary.</w:t>
      </w:r>
    </w:p>
    <w:p w:rsidR="001D0B85" w:rsidRPr="00757195" w:rsidRDefault="001D0B85">
      <w:pPr>
        <w:pStyle w:val="PlainText"/>
        <w:jc w:val="both"/>
        <w:rPr>
          <w:rFonts w:ascii="Times New Roman" w:hAnsi="Times New Roman"/>
          <w:sz w:val="28"/>
          <w:szCs w:val="28"/>
        </w:rPr>
      </w:pPr>
    </w:p>
    <w:p w:rsidR="008F1444" w:rsidRPr="00757195" w:rsidRDefault="006D0671">
      <w:pPr>
        <w:pStyle w:val="PlainText"/>
        <w:jc w:val="both"/>
        <w:rPr>
          <w:rFonts w:ascii="Times New Roman" w:hAnsi="Times New Roman"/>
          <w:sz w:val="28"/>
          <w:szCs w:val="28"/>
        </w:rPr>
      </w:pPr>
      <w:r w:rsidRPr="00757195">
        <w:rPr>
          <w:rFonts w:ascii="Times New Roman" w:hAnsi="Times New Roman"/>
          <w:sz w:val="28"/>
          <w:szCs w:val="28"/>
        </w:rPr>
        <w:t xml:space="preserve">If there is a dispute over the scope of the easement or the uses remaining to the property owner after the taking, the court should give an additional instruction interpreting the intent of the easement. </w:t>
      </w:r>
    </w:p>
    <w:p w:rsidR="008F1444" w:rsidRPr="00757195" w:rsidRDefault="00757195">
      <w:pPr>
        <w:pStyle w:val="PlainText"/>
        <w:jc w:val="center"/>
        <w:rPr>
          <w:rFonts w:ascii="Times New Roman" w:hAnsi="Times New Roman"/>
          <w:b/>
          <w:sz w:val="28"/>
          <w:szCs w:val="28"/>
          <w:u w:val="single"/>
        </w:rPr>
      </w:pPr>
      <w:bookmarkStart w:id="0" w:name="_GoBack"/>
      <w:bookmarkEnd w:id="0"/>
      <w:r w:rsidRPr="00757195">
        <w:rPr>
          <w:rFonts w:ascii="Times New Roman" w:hAnsi="Times New Roman"/>
          <w:b/>
          <w:sz w:val="28"/>
          <w:szCs w:val="28"/>
          <w:u w:val="single"/>
        </w:rPr>
        <w:lastRenderedPageBreak/>
        <w:t>Com</w:t>
      </w:r>
      <w:r w:rsidR="006D0671" w:rsidRPr="00757195">
        <w:rPr>
          <w:rFonts w:ascii="Times New Roman" w:hAnsi="Times New Roman"/>
          <w:b/>
          <w:sz w:val="28"/>
          <w:szCs w:val="28"/>
          <w:u w:val="single"/>
        </w:rPr>
        <w:t>ment</w:t>
      </w:r>
    </w:p>
    <w:p w:rsidR="008F1444" w:rsidRPr="00757195" w:rsidRDefault="008F1444">
      <w:pPr>
        <w:pStyle w:val="PlainText"/>
        <w:jc w:val="both"/>
        <w:rPr>
          <w:rFonts w:ascii="Times New Roman" w:hAnsi="Times New Roman"/>
          <w:sz w:val="28"/>
          <w:szCs w:val="28"/>
        </w:rPr>
      </w:pPr>
    </w:p>
    <w:p w:rsidR="00F3613E" w:rsidRPr="00757195" w:rsidRDefault="001D0B85">
      <w:pPr>
        <w:pStyle w:val="PlainText"/>
        <w:jc w:val="both"/>
        <w:rPr>
          <w:rFonts w:ascii="Times New Roman" w:hAnsi="Times New Roman"/>
          <w:sz w:val="28"/>
          <w:szCs w:val="28"/>
        </w:rPr>
      </w:pPr>
      <w:r w:rsidRPr="00757195">
        <w:rPr>
          <w:rFonts w:ascii="Times New Roman" w:hAnsi="Times New Roman"/>
          <w:sz w:val="28"/>
          <w:szCs w:val="28"/>
        </w:rPr>
        <w:t xml:space="preserve">Easements may be taken for public use.  </w:t>
      </w:r>
      <w:proofErr w:type="gramStart"/>
      <w:r w:rsidRPr="00757195">
        <w:rPr>
          <w:rFonts w:ascii="Times New Roman" w:hAnsi="Times New Roman"/>
          <w:sz w:val="28"/>
          <w:szCs w:val="28"/>
        </w:rPr>
        <w:t>AS 09.55.250(2).</w:t>
      </w:r>
      <w:proofErr w:type="gramEnd"/>
      <w:r w:rsidRPr="00757195">
        <w:rPr>
          <w:rFonts w:ascii="Times New Roman" w:hAnsi="Times New Roman"/>
          <w:sz w:val="28"/>
          <w:szCs w:val="28"/>
        </w:rPr>
        <w:t xml:space="preserve">  </w:t>
      </w:r>
      <w:r w:rsidR="006D0671" w:rsidRPr="00757195">
        <w:rPr>
          <w:rFonts w:ascii="Times New Roman" w:hAnsi="Times New Roman"/>
          <w:sz w:val="28"/>
          <w:szCs w:val="28"/>
        </w:rPr>
        <w:t>The owner is entitled to the loss in fair market value of the property caused</w:t>
      </w:r>
      <w:r w:rsidR="003B2465" w:rsidRPr="00757195">
        <w:rPr>
          <w:rFonts w:ascii="Times New Roman" w:hAnsi="Times New Roman"/>
          <w:sz w:val="28"/>
          <w:szCs w:val="28"/>
        </w:rPr>
        <w:t xml:space="preserve"> by the taking of an easement. </w:t>
      </w:r>
      <w:proofErr w:type="gramStart"/>
      <w:r w:rsidR="006D0671" w:rsidRPr="00757195">
        <w:rPr>
          <w:rFonts w:ascii="Times New Roman" w:hAnsi="Times New Roman"/>
          <w:i/>
          <w:sz w:val="28"/>
          <w:szCs w:val="28"/>
        </w:rPr>
        <w:t xml:space="preserve">See </w:t>
      </w:r>
      <w:r w:rsidR="00B65216" w:rsidRPr="00757195">
        <w:rPr>
          <w:rFonts w:ascii="Times New Roman" w:hAnsi="Times New Roman"/>
          <w:i/>
          <w:sz w:val="28"/>
          <w:szCs w:val="28"/>
        </w:rPr>
        <w:t>City of Anchorage v. Nesbe</w:t>
      </w:r>
      <w:r w:rsidR="006D0671" w:rsidRPr="00757195">
        <w:rPr>
          <w:rFonts w:ascii="Times New Roman" w:hAnsi="Times New Roman"/>
          <w:i/>
          <w:sz w:val="28"/>
          <w:szCs w:val="28"/>
        </w:rPr>
        <w:t>tt,</w:t>
      </w:r>
      <w:r w:rsidR="006D0671" w:rsidRPr="00757195">
        <w:rPr>
          <w:rFonts w:ascii="Times New Roman" w:hAnsi="Times New Roman"/>
          <w:sz w:val="28"/>
          <w:szCs w:val="28"/>
        </w:rPr>
        <w:t xml:space="preserve"> 530 P.2d 1324, 1332-34 (Alaska 1975).</w:t>
      </w:r>
      <w:proofErr w:type="gramEnd"/>
      <w:r w:rsidR="003B2465" w:rsidRPr="00757195">
        <w:rPr>
          <w:rFonts w:ascii="Times New Roman" w:hAnsi="Times New Roman"/>
          <w:sz w:val="28"/>
          <w:szCs w:val="28"/>
        </w:rPr>
        <w:t xml:space="preserve"> </w:t>
      </w:r>
      <w:r w:rsidRPr="00757195">
        <w:rPr>
          <w:rFonts w:ascii="Times New Roman" w:hAnsi="Times New Roman"/>
          <w:i/>
          <w:sz w:val="28"/>
          <w:szCs w:val="28"/>
        </w:rPr>
        <w:t>See also</w:t>
      </w:r>
      <w:r w:rsidRPr="00757195">
        <w:rPr>
          <w:rFonts w:ascii="Times New Roman" w:hAnsi="Times New Roman"/>
          <w:sz w:val="28"/>
          <w:szCs w:val="28"/>
        </w:rPr>
        <w:t xml:space="preserve"> </w:t>
      </w:r>
      <w:r w:rsidR="00F3613E" w:rsidRPr="00757195">
        <w:rPr>
          <w:rFonts w:ascii="Times New Roman" w:hAnsi="Times New Roman"/>
          <w:sz w:val="28"/>
          <w:szCs w:val="28"/>
        </w:rPr>
        <w:t>4 Nichols on Eminent Domain § </w:t>
      </w:r>
      <w:proofErr w:type="gramStart"/>
      <w:r w:rsidR="00F3613E" w:rsidRPr="00757195">
        <w:rPr>
          <w:rFonts w:ascii="Times New Roman" w:hAnsi="Times New Roman"/>
          <w:sz w:val="28"/>
          <w:szCs w:val="28"/>
        </w:rPr>
        <w:t>12D.01</w:t>
      </w:r>
      <w:r w:rsidR="002A1E04" w:rsidRPr="00757195">
        <w:rPr>
          <w:rFonts w:ascii="Times New Roman" w:hAnsi="Times New Roman"/>
          <w:sz w:val="28"/>
          <w:szCs w:val="28"/>
        </w:rPr>
        <w:t>[</w:t>
      </w:r>
      <w:proofErr w:type="gramEnd"/>
      <w:r w:rsidR="002A1E04" w:rsidRPr="00757195">
        <w:rPr>
          <w:rFonts w:ascii="Times New Roman" w:hAnsi="Times New Roman"/>
          <w:sz w:val="28"/>
          <w:szCs w:val="28"/>
        </w:rPr>
        <w:t>2][c]</w:t>
      </w:r>
      <w:r w:rsidR="00F3613E" w:rsidRPr="00757195">
        <w:rPr>
          <w:rFonts w:ascii="Times New Roman" w:hAnsi="Times New Roman"/>
          <w:sz w:val="28"/>
          <w:szCs w:val="28"/>
        </w:rPr>
        <w:t>.</w:t>
      </w:r>
    </w:p>
    <w:p w:rsidR="002A1E04" w:rsidRPr="00757195" w:rsidRDefault="002A1E04">
      <w:pPr>
        <w:pStyle w:val="PlainText"/>
        <w:jc w:val="both"/>
        <w:rPr>
          <w:rFonts w:ascii="Times New Roman" w:hAnsi="Times New Roman"/>
          <w:sz w:val="28"/>
          <w:szCs w:val="28"/>
        </w:rPr>
      </w:pPr>
    </w:p>
    <w:p w:rsidR="002A1E04" w:rsidRPr="00757195" w:rsidRDefault="002A1E04">
      <w:pPr>
        <w:pStyle w:val="PlainText"/>
        <w:jc w:val="both"/>
        <w:rPr>
          <w:rFonts w:ascii="Times New Roman" w:hAnsi="Times New Roman"/>
          <w:sz w:val="28"/>
          <w:szCs w:val="28"/>
        </w:rPr>
      </w:pPr>
      <w:r w:rsidRPr="00757195">
        <w:rPr>
          <w:rFonts w:ascii="Times New Roman" w:hAnsi="Times New Roman"/>
          <w:sz w:val="28"/>
          <w:szCs w:val="28"/>
        </w:rPr>
        <w:t>This instruction is drafted for the situation where the government imposes an easement on the property owner’s land.  A taking also occurs when the government takes an easement that serves a dominant estate</w:t>
      </w:r>
      <w:r w:rsidR="00ED49E4" w:rsidRPr="00757195">
        <w:rPr>
          <w:rFonts w:ascii="Times New Roman" w:hAnsi="Times New Roman"/>
          <w:sz w:val="28"/>
          <w:szCs w:val="28"/>
        </w:rPr>
        <w:t xml:space="preserve">. </w:t>
      </w:r>
      <w:r w:rsidRPr="00757195">
        <w:rPr>
          <w:rFonts w:ascii="Times New Roman" w:hAnsi="Times New Roman"/>
          <w:sz w:val="28"/>
          <w:szCs w:val="28"/>
        </w:rPr>
        <w:t xml:space="preserve">The damages are measured by the reduction in value of the dominant estate from the loss of the easement.  </w:t>
      </w:r>
      <w:r w:rsidRPr="00757195">
        <w:rPr>
          <w:rFonts w:ascii="Times New Roman" w:hAnsi="Times New Roman"/>
          <w:i/>
          <w:sz w:val="28"/>
          <w:szCs w:val="28"/>
        </w:rPr>
        <w:t>Id</w:t>
      </w:r>
      <w:r w:rsidRPr="00757195">
        <w:rPr>
          <w:rFonts w:ascii="Times New Roman" w:hAnsi="Times New Roman"/>
          <w:sz w:val="28"/>
          <w:szCs w:val="28"/>
        </w:rPr>
        <w:t>. § </w:t>
      </w:r>
      <w:proofErr w:type="gramStart"/>
      <w:r w:rsidRPr="00757195">
        <w:rPr>
          <w:rFonts w:ascii="Times New Roman" w:hAnsi="Times New Roman"/>
          <w:sz w:val="28"/>
          <w:szCs w:val="28"/>
        </w:rPr>
        <w:t>12D[</w:t>
      </w:r>
      <w:proofErr w:type="gramEnd"/>
      <w:r w:rsidRPr="00757195">
        <w:rPr>
          <w:rFonts w:ascii="Times New Roman" w:hAnsi="Times New Roman"/>
          <w:sz w:val="28"/>
          <w:szCs w:val="28"/>
        </w:rPr>
        <w:t xml:space="preserve">2][a]; </w:t>
      </w:r>
      <w:r w:rsidRPr="00757195">
        <w:rPr>
          <w:rFonts w:ascii="Times New Roman" w:hAnsi="Times New Roman"/>
          <w:i/>
          <w:sz w:val="28"/>
          <w:szCs w:val="28"/>
        </w:rPr>
        <w:t>see also</w:t>
      </w:r>
      <w:r w:rsidR="00ED49E4" w:rsidRPr="00757195">
        <w:rPr>
          <w:rFonts w:ascii="Times New Roman" w:hAnsi="Times New Roman"/>
          <w:i/>
          <w:sz w:val="28"/>
          <w:szCs w:val="28"/>
        </w:rPr>
        <w:t xml:space="preserve"> City of Kenai v. Burnett</w:t>
      </w:r>
      <w:r w:rsidR="003B2465" w:rsidRPr="00757195">
        <w:rPr>
          <w:rFonts w:ascii="Times New Roman" w:hAnsi="Times New Roman"/>
          <w:sz w:val="28"/>
          <w:szCs w:val="28"/>
        </w:rPr>
        <w:t xml:space="preserve">, 860 P.2d 1233, 1241 &amp; </w:t>
      </w:r>
      <w:r w:rsidR="0048425B" w:rsidRPr="00757195">
        <w:rPr>
          <w:rFonts w:ascii="Times New Roman" w:hAnsi="Times New Roman"/>
          <w:sz w:val="28"/>
          <w:szCs w:val="28"/>
        </w:rPr>
        <w:t>n.</w:t>
      </w:r>
      <w:r w:rsidR="00ED49E4" w:rsidRPr="00757195">
        <w:rPr>
          <w:rFonts w:ascii="Times New Roman" w:hAnsi="Times New Roman"/>
          <w:sz w:val="28"/>
          <w:szCs w:val="28"/>
        </w:rPr>
        <w:t>16 (Alaska 1993)</w:t>
      </w:r>
      <w:r w:rsidRPr="00757195">
        <w:rPr>
          <w:rFonts w:ascii="Times New Roman" w:hAnsi="Times New Roman"/>
          <w:sz w:val="28"/>
          <w:szCs w:val="28"/>
        </w:rPr>
        <w:t xml:space="preserve">.  This instruction can be modified to deal with that situation. </w:t>
      </w:r>
    </w:p>
    <w:p w:rsidR="000E32AB" w:rsidRPr="00757195" w:rsidRDefault="000E32AB">
      <w:pPr>
        <w:pStyle w:val="PlainText"/>
        <w:jc w:val="both"/>
        <w:rPr>
          <w:rFonts w:ascii="Times New Roman" w:hAnsi="Times New Roman"/>
          <w:sz w:val="28"/>
          <w:szCs w:val="28"/>
        </w:rPr>
      </w:pPr>
    </w:p>
    <w:p w:rsidR="008F1444" w:rsidRPr="00757195" w:rsidRDefault="000E32AB">
      <w:pPr>
        <w:pStyle w:val="PlainText"/>
        <w:jc w:val="both"/>
        <w:rPr>
          <w:rFonts w:ascii="Times New Roman" w:hAnsi="Times New Roman"/>
          <w:sz w:val="28"/>
          <w:szCs w:val="28"/>
        </w:rPr>
      </w:pPr>
      <w:r w:rsidRPr="00757195">
        <w:rPr>
          <w:rFonts w:ascii="Times New Roman" w:hAnsi="Times New Roman"/>
          <w:sz w:val="28"/>
          <w:szCs w:val="28"/>
        </w:rPr>
        <w:t xml:space="preserve">If the owner is unable to show loss of fair market value from taking the easement, the owner </w:t>
      </w:r>
      <w:r w:rsidR="00F709CA" w:rsidRPr="00757195">
        <w:rPr>
          <w:rFonts w:ascii="Times New Roman" w:hAnsi="Times New Roman"/>
          <w:sz w:val="28"/>
          <w:szCs w:val="28"/>
        </w:rPr>
        <w:t>is</w:t>
      </w:r>
      <w:r w:rsidRPr="00757195">
        <w:rPr>
          <w:rFonts w:ascii="Times New Roman" w:hAnsi="Times New Roman"/>
          <w:sz w:val="28"/>
          <w:szCs w:val="28"/>
        </w:rPr>
        <w:t xml:space="preserve"> entitled to nominal damages</w:t>
      </w:r>
      <w:r w:rsidR="008623FF" w:rsidRPr="00757195">
        <w:rPr>
          <w:rFonts w:ascii="Times New Roman" w:hAnsi="Times New Roman"/>
          <w:sz w:val="28"/>
          <w:szCs w:val="28"/>
        </w:rPr>
        <w:t xml:space="preserve"> for the taking</w:t>
      </w:r>
      <w:r w:rsidRPr="00757195">
        <w:rPr>
          <w:rFonts w:ascii="Times New Roman" w:hAnsi="Times New Roman"/>
          <w:sz w:val="28"/>
          <w:szCs w:val="28"/>
        </w:rPr>
        <w:t xml:space="preserve">.  </w:t>
      </w:r>
      <w:proofErr w:type="spellStart"/>
      <w:proofErr w:type="gramStart"/>
      <w:r w:rsidRPr="00757195">
        <w:rPr>
          <w:rFonts w:ascii="Times New Roman" w:hAnsi="Times New Roman"/>
          <w:i/>
          <w:sz w:val="28"/>
          <w:szCs w:val="28"/>
        </w:rPr>
        <w:t>Scavenius</w:t>
      </w:r>
      <w:proofErr w:type="spellEnd"/>
      <w:r w:rsidRPr="00757195">
        <w:rPr>
          <w:rFonts w:ascii="Times New Roman" w:hAnsi="Times New Roman"/>
          <w:i/>
          <w:sz w:val="28"/>
          <w:szCs w:val="28"/>
        </w:rPr>
        <w:t xml:space="preserve"> v. City of Anchorage</w:t>
      </w:r>
      <w:r w:rsidRPr="00757195">
        <w:rPr>
          <w:rFonts w:ascii="Times New Roman" w:hAnsi="Times New Roman"/>
          <w:sz w:val="28"/>
          <w:szCs w:val="28"/>
        </w:rPr>
        <w:t>, 539 P.2d 1161, 1165 (Alaska 1975) (dicta).</w:t>
      </w:r>
      <w:proofErr w:type="gramEnd"/>
      <w:r w:rsidRPr="00757195">
        <w:rPr>
          <w:rFonts w:ascii="Times New Roman" w:hAnsi="Times New Roman"/>
          <w:sz w:val="28"/>
          <w:szCs w:val="28"/>
        </w:rPr>
        <w:t xml:space="preserve">  </w:t>
      </w:r>
    </w:p>
    <w:p w:rsidR="008F1444" w:rsidRPr="00757195" w:rsidRDefault="008F1444">
      <w:pPr>
        <w:pStyle w:val="PlainText"/>
        <w:jc w:val="both"/>
        <w:rPr>
          <w:rFonts w:ascii="Times New Roman" w:hAnsi="Times New Roman"/>
          <w:sz w:val="28"/>
          <w:szCs w:val="28"/>
        </w:rPr>
      </w:pPr>
    </w:p>
    <w:sectPr w:rsidR="008F1444" w:rsidRPr="00757195">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444" w:rsidRDefault="006D0671">
      <w:r>
        <w:separator/>
      </w:r>
    </w:p>
  </w:endnote>
  <w:endnote w:type="continuationSeparator" w:id="0">
    <w:p w:rsidR="008F1444" w:rsidRDefault="006D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484465214"/>
      <w:docPartObj>
        <w:docPartGallery w:val="Page Numbers (Bottom of Page)"/>
        <w:docPartUnique/>
      </w:docPartObj>
    </w:sdtPr>
    <w:sdtContent>
      <w:sdt>
        <w:sdtPr>
          <w:rPr>
            <w:sz w:val="22"/>
            <w:szCs w:val="22"/>
          </w:rPr>
          <w:id w:val="98381352"/>
          <w:docPartObj>
            <w:docPartGallery w:val="Page Numbers (Top of Page)"/>
            <w:docPartUnique/>
          </w:docPartObj>
        </w:sdtPr>
        <w:sdtContent>
          <w:p w:rsidR="00757195" w:rsidRPr="00757195" w:rsidRDefault="00757195" w:rsidP="00757195">
            <w:pPr>
              <w:pStyle w:val="Footer"/>
              <w:tabs>
                <w:tab w:val="clear" w:pos="8640"/>
                <w:tab w:val="right" w:pos="9360"/>
              </w:tabs>
              <w:rPr>
                <w:sz w:val="22"/>
                <w:szCs w:val="22"/>
              </w:rPr>
            </w:pPr>
            <w:r w:rsidRPr="00757195">
              <w:rPr>
                <w:sz w:val="22"/>
                <w:szCs w:val="22"/>
              </w:rPr>
              <w:t>Revised 2019</w:t>
            </w:r>
            <w:r w:rsidRPr="00757195">
              <w:rPr>
                <w:sz w:val="22"/>
                <w:szCs w:val="22"/>
              </w:rPr>
              <w:tab/>
            </w:r>
            <w:r w:rsidRPr="00757195">
              <w:rPr>
                <w:sz w:val="22"/>
                <w:szCs w:val="22"/>
              </w:rPr>
              <w:tab/>
              <w:t xml:space="preserve">27.07 - Page </w:t>
            </w:r>
            <w:r w:rsidRPr="00757195">
              <w:rPr>
                <w:bCs/>
                <w:sz w:val="22"/>
                <w:szCs w:val="22"/>
              </w:rPr>
              <w:fldChar w:fldCharType="begin"/>
            </w:r>
            <w:r w:rsidRPr="00757195">
              <w:rPr>
                <w:bCs/>
                <w:sz w:val="22"/>
                <w:szCs w:val="22"/>
              </w:rPr>
              <w:instrText xml:space="preserve"> PAGE </w:instrText>
            </w:r>
            <w:r w:rsidRPr="00757195">
              <w:rPr>
                <w:bCs/>
                <w:sz w:val="22"/>
                <w:szCs w:val="22"/>
              </w:rPr>
              <w:fldChar w:fldCharType="separate"/>
            </w:r>
            <w:r w:rsidR="0047711F">
              <w:rPr>
                <w:bCs/>
                <w:noProof/>
                <w:sz w:val="22"/>
                <w:szCs w:val="22"/>
              </w:rPr>
              <w:t>1</w:t>
            </w:r>
            <w:r w:rsidRPr="00757195">
              <w:rPr>
                <w:bCs/>
                <w:sz w:val="22"/>
                <w:szCs w:val="22"/>
              </w:rPr>
              <w:fldChar w:fldCharType="end"/>
            </w:r>
            <w:r w:rsidRPr="00757195">
              <w:rPr>
                <w:sz w:val="22"/>
                <w:szCs w:val="22"/>
              </w:rPr>
              <w:t xml:space="preserve"> of </w:t>
            </w:r>
            <w:r w:rsidRPr="00757195">
              <w:rPr>
                <w:bCs/>
                <w:sz w:val="22"/>
                <w:szCs w:val="22"/>
              </w:rPr>
              <w:fldChar w:fldCharType="begin"/>
            </w:r>
            <w:r w:rsidRPr="00757195">
              <w:rPr>
                <w:bCs/>
                <w:sz w:val="22"/>
                <w:szCs w:val="22"/>
              </w:rPr>
              <w:instrText xml:space="preserve"> NUMPAGES  </w:instrText>
            </w:r>
            <w:r w:rsidRPr="00757195">
              <w:rPr>
                <w:bCs/>
                <w:sz w:val="22"/>
                <w:szCs w:val="22"/>
              </w:rPr>
              <w:fldChar w:fldCharType="separate"/>
            </w:r>
            <w:r w:rsidR="0047711F">
              <w:rPr>
                <w:bCs/>
                <w:noProof/>
                <w:sz w:val="22"/>
                <w:szCs w:val="22"/>
              </w:rPr>
              <w:t>2</w:t>
            </w:r>
            <w:r w:rsidRPr="00757195">
              <w:rPr>
                <w:bCs/>
                <w:sz w:val="22"/>
                <w:szCs w:val="22"/>
              </w:rPr>
              <w:fldChar w:fldCharType="end"/>
            </w:r>
          </w:p>
        </w:sdtContent>
      </w:sdt>
    </w:sdtContent>
  </w:sdt>
  <w:p w:rsidR="00704CBF" w:rsidRDefault="00704CBF" w:rsidP="003A168D">
    <w:pPr>
      <w:pStyle w:val="Footer"/>
      <w:tabs>
        <w:tab w:val="clear" w:pos="8640"/>
        <w:tab w:val="right" w:pos="9180"/>
      </w:tabs>
      <w:spacing w:line="200" w:lineRule="exact"/>
      <w:rPr>
        <w:rFonts w:ascii="Bookman Old Style" w:hAnsi="Bookman Old Sty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444" w:rsidRDefault="006D0671">
      <w:r>
        <w:separator/>
      </w:r>
    </w:p>
  </w:footnote>
  <w:footnote w:type="continuationSeparator" w:id="0">
    <w:p w:rsidR="008F1444" w:rsidRDefault="006D067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k, Jim (ANC)">
    <w15:presenceInfo w15:providerId="AD" w15:userId="S-1-5-21-3021064066-2930814994-2403499636-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10"/>
    <w:rsid w:val="000C1C0F"/>
    <w:rsid w:val="000D0CA4"/>
    <w:rsid w:val="000E32AB"/>
    <w:rsid w:val="001476AE"/>
    <w:rsid w:val="001D0B85"/>
    <w:rsid w:val="002719BC"/>
    <w:rsid w:val="002A1E04"/>
    <w:rsid w:val="002C6C58"/>
    <w:rsid w:val="002C7780"/>
    <w:rsid w:val="003466D1"/>
    <w:rsid w:val="00372AA1"/>
    <w:rsid w:val="003A168D"/>
    <w:rsid w:val="003B2465"/>
    <w:rsid w:val="0045098E"/>
    <w:rsid w:val="0047711F"/>
    <w:rsid w:val="0048425B"/>
    <w:rsid w:val="00526803"/>
    <w:rsid w:val="005E6810"/>
    <w:rsid w:val="006C792E"/>
    <w:rsid w:val="006D0671"/>
    <w:rsid w:val="00704CBF"/>
    <w:rsid w:val="00757195"/>
    <w:rsid w:val="00815C21"/>
    <w:rsid w:val="00825F5A"/>
    <w:rsid w:val="008623FF"/>
    <w:rsid w:val="008F1444"/>
    <w:rsid w:val="00932D07"/>
    <w:rsid w:val="00A64732"/>
    <w:rsid w:val="00B65216"/>
    <w:rsid w:val="00C0070F"/>
    <w:rsid w:val="00C54671"/>
    <w:rsid w:val="00C566D2"/>
    <w:rsid w:val="00C81FCD"/>
    <w:rsid w:val="00D41D2E"/>
    <w:rsid w:val="00D515AB"/>
    <w:rsid w:val="00ED49E4"/>
    <w:rsid w:val="00EF200D"/>
    <w:rsid w:val="00F3613E"/>
    <w:rsid w:val="00F7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C6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58"/>
    <w:rPr>
      <w:rFonts w:ascii="Segoe UI" w:hAnsi="Segoe UI" w:cs="Segoe UI"/>
      <w:sz w:val="18"/>
      <w:szCs w:val="18"/>
    </w:rPr>
  </w:style>
  <w:style w:type="character" w:customStyle="1" w:styleId="zzmpTrailerItem">
    <w:name w:val="zzmpTrailerItem"/>
    <w:rsid w:val="003A168D"/>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uiPriority w:val="99"/>
    <w:rsid w:val="00757195"/>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C6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58"/>
    <w:rPr>
      <w:rFonts w:ascii="Segoe UI" w:hAnsi="Segoe UI" w:cs="Segoe UI"/>
      <w:sz w:val="18"/>
      <w:szCs w:val="18"/>
    </w:rPr>
  </w:style>
  <w:style w:type="character" w:customStyle="1" w:styleId="zzmpTrailerItem">
    <w:name w:val="zzmpTrailerItem"/>
    <w:rsid w:val="003A168D"/>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FooterChar">
    <w:name w:val="Footer Char"/>
    <w:basedOn w:val="DefaultParagraphFont"/>
    <w:link w:val="Footer"/>
    <w:uiPriority w:val="99"/>
    <w:rsid w:val="007571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450</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Johnson</dc:creator>
  <cp:lastModifiedBy>Windows User</cp:lastModifiedBy>
  <cp:revision>3</cp:revision>
  <cp:lastPrinted>2019-01-22T20:00:00Z</cp:lastPrinted>
  <dcterms:created xsi:type="dcterms:W3CDTF">2019-01-22T20:00:00Z</dcterms:created>
  <dcterms:modified xsi:type="dcterms:W3CDTF">2019-01-22T20:06:00Z</dcterms:modified>
</cp:coreProperties>
</file>