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D3" w:rsidRDefault="00F639D3" w:rsidP="00A272B8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</w:p>
    <w:p w:rsidR="0097794E" w:rsidRDefault="0097794E" w:rsidP="00A272B8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7794E">
        <w:rPr>
          <w:rFonts w:ascii="Times New Roman" w:eastAsia="Times New Roman" w:hAnsi="Times New Roman" w:cs="Times New Roman"/>
          <w:sz w:val="24"/>
          <w:szCs w:val="20"/>
        </w:rPr>
        <w:t>12.01</w:t>
      </w:r>
      <w:r w:rsidRPr="0097794E">
        <w:rPr>
          <w:rFonts w:ascii="Times New Roman" w:eastAsia="Times New Roman" w:hAnsi="Times New Roman" w:cs="Times New Roman"/>
          <w:sz w:val="24"/>
          <w:szCs w:val="20"/>
        </w:rPr>
        <w:tab/>
        <w:t>Assault – Elements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7D233A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>March 2017</w:t>
      </w:r>
    </w:p>
    <w:p w:rsidR="00A272B8" w:rsidRPr="0097794E" w:rsidRDefault="00A272B8" w:rsidP="00A272B8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7794E" w:rsidRPr="0097794E" w:rsidRDefault="0097794E" w:rsidP="00A272B8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7794E">
        <w:rPr>
          <w:rFonts w:ascii="Times New Roman" w:eastAsia="Times New Roman" w:hAnsi="Times New Roman" w:cs="Times New Roman"/>
          <w:sz w:val="24"/>
          <w:szCs w:val="20"/>
        </w:rPr>
        <w:t>12.02</w:t>
      </w:r>
      <w:r w:rsidRPr="0097794E">
        <w:rPr>
          <w:rFonts w:ascii="Times New Roman" w:eastAsia="Times New Roman" w:hAnsi="Times New Roman" w:cs="Times New Roman"/>
          <w:sz w:val="24"/>
          <w:szCs w:val="20"/>
        </w:rPr>
        <w:tab/>
        <w:t>Battery – Elements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7D233A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>March 2017</w:t>
      </w:r>
    </w:p>
    <w:p w:rsidR="00A272B8" w:rsidRDefault="00A272B8" w:rsidP="00A272B8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7794E" w:rsidRPr="0097794E" w:rsidRDefault="0097794E" w:rsidP="00A272B8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7794E">
        <w:rPr>
          <w:rFonts w:ascii="Times New Roman" w:eastAsia="Times New Roman" w:hAnsi="Times New Roman" w:cs="Times New Roman"/>
          <w:sz w:val="24"/>
          <w:szCs w:val="20"/>
        </w:rPr>
        <w:t>12.03A</w:t>
      </w:r>
      <w:r w:rsidRPr="0097794E">
        <w:rPr>
          <w:rFonts w:ascii="Times New Roman" w:eastAsia="Times New Roman" w:hAnsi="Times New Roman" w:cs="Times New Roman"/>
          <w:sz w:val="24"/>
          <w:szCs w:val="20"/>
        </w:rPr>
        <w:tab/>
        <w:t>Assault or Battery – “Touching” Defined</w:t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7D233A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>March 2017</w:t>
      </w:r>
    </w:p>
    <w:p w:rsidR="00A272B8" w:rsidRDefault="00A272B8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7794E" w:rsidRPr="0097794E" w:rsidRDefault="0097794E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7794E">
        <w:rPr>
          <w:rFonts w:ascii="Times New Roman" w:eastAsia="Times New Roman" w:hAnsi="Times New Roman" w:cs="Times New Roman"/>
          <w:sz w:val="24"/>
          <w:szCs w:val="20"/>
        </w:rPr>
        <w:t>12.03B</w:t>
      </w:r>
      <w:r w:rsidRPr="0097794E">
        <w:rPr>
          <w:rFonts w:ascii="Times New Roman" w:eastAsia="Times New Roman" w:hAnsi="Times New Roman" w:cs="Times New Roman"/>
          <w:sz w:val="24"/>
          <w:szCs w:val="20"/>
        </w:rPr>
        <w:tab/>
      </w:r>
      <w:r w:rsidRPr="0097794E">
        <w:rPr>
          <w:rFonts w:ascii="Times New Roman" w:eastAsia="Times New Roman" w:hAnsi="Times New Roman" w:cs="Times New Roman"/>
        </w:rPr>
        <w:t>Assault or Battery – “Offensive” Defined</w:t>
      </w:r>
      <w:r>
        <w:rPr>
          <w:rFonts w:ascii="Times New Roman" w:eastAsia="Times New Roman" w:hAnsi="Times New Roman" w:cs="Times New Roman"/>
        </w:rPr>
        <w:t xml:space="preserve"> </w:t>
      </w:r>
      <w:r w:rsidR="00EE789C">
        <w:rPr>
          <w:rFonts w:ascii="Times New Roman" w:eastAsia="Times New Roman" w:hAnsi="Times New Roman" w:cs="Times New Roman"/>
        </w:rPr>
        <w:tab/>
      </w:r>
      <w:r w:rsidR="00EE789C">
        <w:rPr>
          <w:rFonts w:ascii="Times New Roman" w:eastAsia="Times New Roman" w:hAnsi="Times New Roman" w:cs="Times New Roman"/>
        </w:rPr>
        <w:tab/>
      </w:r>
      <w:r w:rsidR="00EE789C">
        <w:rPr>
          <w:rFonts w:ascii="Times New Roman" w:eastAsia="Times New Roman" w:hAnsi="Times New Roman" w:cs="Times New Roman"/>
        </w:rPr>
        <w:tab/>
      </w:r>
      <w:r w:rsidR="007D233A">
        <w:rPr>
          <w:rFonts w:ascii="Times New Roman" w:eastAsia="Times New Roman" w:hAnsi="Times New Roman" w:cs="Times New Roman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>March 2017</w:t>
      </w:r>
    </w:p>
    <w:p w:rsidR="00A272B8" w:rsidRDefault="00A272B8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7794E" w:rsidRDefault="0097794E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7794E">
        <w:rPr>
          <w:rFonts w:ascii="Times New Roman" w:eastAsia="Times New Roman" w:hAnsi="Times New Roman" w:cs="Times New Roman"/>
          <w:sz w:val="24"/>
          <w:szCs w:val="20"/>
        </w:rPr>
        <w:t>12.03C</w:t>
      </w:r>
      <w:r w:rsidRPr="0097794E">
        <w:rPr>
          <w:rFonts w:ascii="Times New Roman" w:eastAsia="Times New Roman" w:hAnsi="Times New Roman" w:cs="Times New Roman"/>
          <w:sz w:val="24"/>
          <w:szCs w:val="20"/>
        </w:rPr>
        <w:tab/>
        <w:t>Assault or Battery – Intent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7D233A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>March 2017</w:t>
      </w:r>
    </w:p>
    <w:p w:rsidR="00A272B8" w:rsidRPr="0097794E" w:rsidRDefault="00A272B8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7794E" w:rsidRDefault="0097794E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7794E">
        <w:rPr>
          <w:rFonts w:ascii="Times New Roman" w:eastAsia="Times New Roman" w:hAnsi="Times New Roman" w:cs="Times New Roman"/>
          <w:sz w:val="24"/>
          <w:szCs w:val="20"/>
        </w:rPr>
        <w:t>12.3D</w:t>
      </w:r>
      <w:r w:rsidRPr="0097794E">
        <w:rPr>
          <w:rFonts w:ascii="Times New Roman" w:eastAsia="Times New Roman" w:hAnsi="Times New Roman" w:cs="Times New Roman"/>
          <w:sz w:val="24"/>
          <w:szCs w:val="20"/>
        </w:rPr>
        <w:tab/>
        <w:t>Assault – Words Alone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7D233A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>March 2017</w:t>
      </w:r>
    </w:p>
    <w:p w:rsidR="00A272B8" w:rsidRPr="0097794E" w:rsidRDefault="007D233A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7794E" w:rsidRDefault="0097794E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7794E">
        <w:rPr>
          <w:rFonts w:ascii="Times New Roman" w:eastAsia="Times New Roman" w:hAnsi="Times New Roman" w:cs="Times New Roman"/>
          <w:sz w:val="24"/>
          <w:szCs w:val="20"/>
        </w:rPr>
        <w:t>12.06</w:t>
      </w:r>
      <w:r w:rsidRPr="0097794E">
        <w:rPr>
          <w:rFonts w:ascii="Times New Roman" w:eastAsia="Times New Roman" w:hAnsi="Times New Roman" w:cs="Times New Roman"/>
          <w:sz w:val="24"/>
          <w:szCs w:val="20"/>
        </w:rPr>
        <w:tab/>
        <w:t>Assault or Battery – Self-defense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7D233A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>March 2017</w:t>
      </w:r>
    </w:p>
    <w:p w:rsidR="00A272B8" w:rsidRPr="0097794E" w:rsidRDefault="00A272B8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7794E" w:rsidRDefault="0097794E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7794E">
        <w:rPr>
          <w:rFonts w:ascii="Times New Roman" w:eastAsia="Times New Roman" w:hAnsi="Times New Roman" w:cs="Times New Roman"/>
          <w:sz w:val="24"/>
          <w:szCs w:val="20"/>
        </w:rPr>
        <w:t>12.07</w:t>
      </w:r>
      <w:r w:rsidRPr="0097794E">
        <w:rPr>
          <w:rFonts w:ascii="Times New Roman" w:eastAsia="Times New Roman" w:hAnsi="Times New Roman" w:cs="Times New Roman"/>
          <w:sz w:val="24"/>
          <w:szCs w:val="20"/>
        </w:rPr>
        <w:tab/>
        <w:t>Assault or Battery – Self-defense, Retreat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7D233A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>March 2017</w:t>
      </w:r>
    </w:p>
    <w:p w:rsidR="00A272B8" w:rsidRPr="0097794E" w:rsidRDefault="00A272B8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7794E" w:rsidRDefault="0097794E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7794E">
        <w:rPr>
          <w:rFonts w:ascii="Times New Roman" w:eastAsia="Times New Roman" w:hAnsi="Times New Roman" w:cs="Times New Roman"/>
          <w:sz w:val="24"/>
          <w:szCs w:val="20"/>
        </w:rPr>
        <w:t>12.08</w:t>
      </w:r>
      <w:r w:rsidRPr="0097794E">
        <w:rPr>
          <w:rFonts w:ascii="Times New Roman" w:eastAsia="Times New Roman" w:hAnsi="Times New Roman" w:cs="Times New Roman"/>
          <w:sz w:val="24"/>
          <w:szCs w:val="20"/>
        </w:rPr>
        <w:tab/>
        <w:t>Assault or Battery – Self-defense, Deadly Force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7D233A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>March 2017</w:t>
      </w:r>
    </w:p>
    <w:p w:rsidR="00A272B8" w:rsidRPr="0097794E" w:rsidRDefault="007D233A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7794E" w:rsidRDefault="0097794E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7794E">
        <w:rPr>
          <w:rFonts w:ascii="Times New Roman" w:eastAsia="Times New Roman" w:hAnsi="Times New Roman" w:cs="Times New Roman"/>
          <w:sz w:val="24"/>
          <w:szCs w:val="20"/>
        </w:rPr>
        <w:t>12.09</w:t>
      </w:r>
      <w:r w:rsidRPr="0097794E">
        <w:rPr>
          <w:rFonts w:ascii="Times New Roman" w:eastAsia="Times New Roman" w:hAnsi="Times New Roman" w:cs="Times New Roman"/>
          <w:sz w:val="24"/>
          <w:szCs w:val="20"/>
        </w:rPr>
        <w:tab/>
        <w:t>Assault or Battery – Damages</w:t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7D233A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>March 2017</w:t>
      </w:r>
    </w:p>
    <w:p w:rsidR="00A272B8" w:rsidRDefault="00A272B8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85EA5" w:rsidRDefault="00285EA5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20.06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Damages - Non-Economic Losses</w:t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ab/>
      </w:r>
      <w:r w:rsidR="007D233A">
        <w:rPr>
          <w:rFonts w:ascii="Times New Roman" w:eastAsia="Times New Roman" w:hAnsi="Times New Roman" w:cs="Times New Roman"/>
          <w:sz w:val="24"/>
          <w:szCs w:val="20"/>
        </w:rPr>
        <w:tab/>
      </w:r>
      <w:r w:rsidR="00EE789C">
        <w:rPr>
          <w:rFonts w:ascii="Times New Roman" w:eastAsia="Times New Roman" w:hAnsi="Times New Roman" w:cs="Times New Roman"/>
          <w:sz w:val="24"/>
          <w:szCs w:val="20"/>
        </w:rPr>
        <w:t>March 2017</w:t>
      </w:r>
    </w:p>
    <w:p w:rsidR="00BC5830" w:rsidRDefault="00BC5830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C5830" w:rsidRDefault="00BC5830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20.01A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Damages – Introductory Instruction: Liability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7D233A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>April 2018</w:t>
      </w:r>
    </w:p>
    <w:p w:rsidR="00BC5830" w:rsidRDefault="00BC5830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Contested</w:t>
      </w:r>
    </w:p>
    <w:p w:rsidR="00BC5830" w:rsidRDefault="00BC5830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C5830" w:rsidRDefault="00BC5830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20.01B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Damages – Introductory Instruction:  Liability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7D233A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>April 2018</w:t>
      </w:r>
    </w:p>
    <w:p w:rsidR="00BC5830" w:rsidRDefault="005E1BB4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Admitted</w:t>
      </w:r>
    </w:p>
    <w:p w:rsidR="005E1BB4" w:rsidRDefault="005E1BB4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B388D" w:rsidRDefault="005E1BB4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23.11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Liability Based on Partnership, Where the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7D233A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October 2018 </w:t>
      </w:r>
    </w:p>
    <w:p w:rsidR="005E1BB4" w:rsidRDefault="005E1BB4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Existence of A Partnership is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Disputed</w:t>
      </w:r>
      <w:proofErr w:type="gramEnd"/>
    </w:p>
    <w:p w:rsidR="000B388D" w:rsidRDefault="000B388D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B388D" w:rsidRDefault="002A6F5D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27.01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Legal Right to Take – Just Compensation 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7D233A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>January 2019</w:t>
      </w:r>
    </w:p>
    <w:p w:rsidR="002A6F5D" w:rsidRDefault="002A6F5D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A6F5D" w:rsidRDefault="002A6F5D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27.02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Fair Market Value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7D233A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>January 2019</w:t>
      </w:r>
    </w:p>
    <w:p w:rsidR="002A6F5D" w:rsidRDefault="002A6F5D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A6F5D" w:rsidRDefault="00643ECC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27.04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Valuation of Improved Property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7D233A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>January 2019</w:t>
      </w:r>
    </w:p>
    <w:p w:rsidR="00643ECC" w:rsidRDefault="00643ECC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43ECC" w:rsidRDefault="00643ECC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27.06(A)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Severance Damages/No Cost of Cure Issue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7D233A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>January 2019</w:t>
      </w:r>
    </w:p>
    <w:p w:rsidR="00643ECC" w:rsidRDefault="00643ECC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43ECC" w:rsidRDefault="00643ECC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27.06(B)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Severance Damages/With Cost of Cure Issue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7D233A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>January 2019</w:t>
      </w:r>
    </w:p>
    <w:p w:rsidR="00643ECC" w:rsidRDefault="00643ECC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43ECC" w:rsidRDefault="00643ECC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27.07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Compensation for Taking an Easement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7D233A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>January 2019</w:t>
      </w:r>
    </w:p>
    <w:p w:rsidR="00643ECC" w:rsidRDefault="00643ECC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43ECC" w:rsidRDefault="00643ECC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27.11(A)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>Verdict Form:  Severance Damages, with No Special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7D233A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>January 2019</w:t>
      </w:r>
    </w:p>
    <w:p w:rsidR="00643ECC" w:rsidRDefault="00643ECC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Benefit Issues and No Cost of Cure Issues</w:t>
      </w:r>
    </w:p>
    <w:p w:rsidR="00643ECC" w:rsidRDefault="00643ECC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43ECC" w:rsidRDefault="00643ECC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27.11(B)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Verdict Form:  Severance Damages, with No Cost of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7D233A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>January 2019</w:t>
      </w:r>
    </w:p>
    <w:p w:rsidR="00643ECC" w:rsidRDefault="00643ECC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Cure Issues, but No Special Benefit Issues </w:t>
      </w:r>
    </w:p>
    <w:p w:rsidR="00643ECC" w:rsidRDefault="00643ECC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43ECC" w:rsidRDefault="00643ECC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27.11(C)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Verdict Form:  Severance Damages, with Special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7D233A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>January 2019</w:t>
      </w:r>
    </w:p>
    <w:p w:rsidR="00643ECC" w:rsidRDefault="00643ECC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Benefit Issues and No Cost of Cure Issues</w:t>
      </w:r>
    </w:p>
    <w:p w:rsidR="00643ECC" w:rsidRDefault="00643ECC" w:rsidP="00A272B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E1BB4" w:rsidRDefault="00643ECC" w:rsidP="00643EC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27.11(D)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Verdict Form:  Severance Damages, with Special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7D233A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>January 2019</w:t>
      </w:r>
    </w:p>
    <w:p w:rsidR="00643ECC" w:rsidRDefault="00643ECC" w:rsidP="00643EC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Benefit Issues and Cost of Cure Issues </w:t>
      </w:r>
    </w:p>
    <w:p w:rsidR="00A603C9" w:rsidRDefault="00A603C9" w:rsidP="00643ECC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603C9" w:rsidRDefault="0035317E" w:rsidP="0035317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0</w:t>
      </w:r>
      <w:r w:rsidR="00A603C9">
        <w:rPr>
          <w:rFonts w:ascii="Times New Roman" w:eastAsia="Times New Roman" w:hAnsi="Times New Roman" w:cs="Times New Roman"/>
          <w:sz w:val="24"/>
          <w:szCs w:val="20"/>
        </w:rPr>
        <w:t>6.01</w:t>
      </w:r>
      <w:r w:rsidR="00A603C9">
        <w:rPr>
          <w:rFonts w:ascii="Times New Roman" w:eastAsia="Times New Roman" w:hAnsi="Times New Roman" w:cs="Times New Roman"/>
          <w:sz w:val="24"/>
          <w:szCs w:val="20"/>
        </w:rPr>
        <w:tab/>
        <w:t>Liability of Owners, Occupiers or Lessors of Land</w:t>
      </w:r>
      <w:r w:rsidR="00A603C9">
        <w:rPr>
          <w:rFonts w:ascii="Times New Roman" w:eastAsia="Times New Roman" w:hAnsi="Times New Roman" w:cs="Times New Roman"/>
          <w:sz w:val="24"/>
          <w:szCs w:val="20"/>
        </w:rPr>
        <w:tab/>
      </w:r>
      <w:r w:rsidR="00A603C9">
        <w:rPr>
          <w:rFonts w:ascii="Times New Roman" w:eastAsia="Times New Roman" w:hAnsi="Times New Roman" w:cs="Times New Roman"/>
          <w:sz w:val="24"/>
          <w:szCs w:val="20"/>
        </w:rPr>
        <w:tab/>
      </w:r>
      <w:r w:rsidR="007D233A">
        <w:rPr>
          <w:rFonts w:ascii="Times New Roman" w:eastAsia="Times New Roman" w:hAnsi="Times New Roman" w:cs="Times New Roman"/>
          <w:sz w:val="24"/>
          <w:szCs w:val="20"/>
        </w:rPr>
        <w:tab/>
      </w:r>
      <w:r w:rsidR="00A603C9">
        <w:rPr>
          <w:rFonts w:ascii="Times New Roman" w:eastAsia="Times New Roman" w:hAnsi="Times New Roman" w:cs="Times New Roman"/>
          <w:sz w:val="24"/>
          <w:szCs w:val="20"/>
        </w:rPr>
        <w:t>March 2019</w:t>
      </w:r>
    </w:p>
    <w:p w:rsidR="00A603C9" w:rsidRDefault="00A603C9" w:rsidP="0035317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603C9" w:rsidRDefault="0035317E" w:rsidP="0035317E">
      <w:pPr>
        <w:pStyle w:val="BodyText"/>
        <w:spacing w:after="0"/>
        <w:ind w:left="1440" w:hanging="1440"/>
        <w:jc w:val="both"/>
      </w:pPr>
      <w:r>
        <w:rPr>
          <w:szCs w:val="20"/>
        </w:rPr>
        <w:t>0</w:t>
      </w:r>
      <w:r w:rsidR="00A603C9">
        <w:rPr>
          <w:szCs w:val="20"/>
        </w:rPr>
        <w:t>6.02</w:t>
      </w:r>
      <w:r w:rsidR="00A603C9">
        <w:rPr>
          <w:szCs w:val="20"/>
        </w:rPr>
        <w:tab/>
      </w:r>
      <w:r w:rsidR="00D435E3">
        <w:t xml:space="preserve">Landowner Liability </w:t>
      </w:r>
      <w:r w:rsidR="00D435E3">
        <w:rPr>
          <w:sz w:val="26"/>
        </w:rPr>
        <w:t xml:space="preserve">– </w:t>
      </w:r>
      <w:r w:rsidR="00A603C9" w:rsidRPr="00A603C9">
        <w:t xml:space="preserve">Elements When the Landowner’s </w:t>
      </w:r>
      <w:r w:rsidR="00A603C9">
        <w:tab/>
      </w:r>
      <w:r w:rsidR="007D233A">
        <w:tab/>
      </w:r>
      <w:r w:rsidR="00A603C9">
        <w:t>March 2019</w:t>
      </w:r>
    </w:p>
    <w:p w:rsidR="00A603C9" w:rsidRDefault="00A603C9" w:rsidP="0035317E">
      <w:pPr>
        <w:pStyle w:val="BodyText"/>
        <w:spacing w:after="0"/>
        <w:ind w:left="1440"/>
        <w:jc w:val="both"/>
      </w:pPr>
      <w:r w:rsidRPr="00A603C9">
        <w:t xml:space="preserve">Liability is </w:t>
      </w:r>
      <w:proofErr w:type="gramStart"/>
      <w:r w:rsidRPr="00A603C9">
        <w:t>Limited</w:t>
      </w:r>
      <w:proofErr w:type="gramEnd"/>
      <w:r w:rsidRPr="00A603C9">
        <w:t xml:space="preserve"> by AS 09.65.200 (Liability for Injuries </w:t>
      </w:r>
    </w:p>
    <w:p w:rsidR="00A603C9" w:rsidRPr="00A603C9" w:rsidRDefault="00A603C9" w:rsidP="0035317E">
      <w:pPr>
        <w:pStyle w:val="BodyText"/>
        <w:spacing w:after="0"/>
        <w:ind w:left="1440"/>
        <w:jc w:val="both"/>
      </w:pPr>
      <w:r w:rsidRPr="00A603C9">
        <w:t>Occurring on Unimproved Land)</w:t>
      </w:r>
    </w:p>
    <w:p w:rsidR="00A603C9" w:rsidRDefault="00A603C9" w:rsidP="0035317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D233A" w:rsidRDefault="0035317E" w:rsidP="0035317E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0</w:t>
      </w:r>
      <w:r w:rsidR="00A603C9">
        <w:rPr>
          <w:rFonts w:ascii="Times New Roman" w:eastAsia="Times New Roman" w:hAnsi="Times New Roman" w:cs="Times New Roman"/>
          <w:sz w:val="24"/>
          <w:szCs w:val="20"/>
        </w:rPr>
        <w:t>6.03</w:t>
      </w:r>
      <w:r w:rsidR="00A603C9">
        <w:rPr>
          <w:rFonts w:ascii="Times New Roman" w:eastAsia="Times New Roman" w:hAnsi="Times New Roman" w:cs="Times New Roman"/>
          <w:sz w:val="24"/>
          <w:szCs w:val="20"/>
        </w:rPr>
        <w:tab/>
      </w:r>
      <w:r w:rsidR="00D435E3">
        <w:rPr>
          <w:rFonts w:ascii="Times New Roman" w:hAnsi="Times New Roman" w:cs="Times New Roman"/>
          <w:sz w:val="24"/>
          <w:szCs w:val="24"/>
        </w:rPr>
        <w:t xml:space="preserve">Landowner Liability </w:t>
      </w:r>
      <w:r w:rsidR="00D435E3">
        <w:rPr>
          <w:rFonts w:ascii="Times New Roman" w:hAnsi="Times New Roman"/>
          <w:sz w:val="26"/>
        </w:rPr>
        <w:t xml:space="preserve">– </w:t>
      </w:r>
      <w:r w:rsidR="00A603C9" w:rsidRPr="00A603C9">
        <w:rPr>
          <w:rFonts w:ascii="Times New Roman" w:hAnsi="Times New Roman" w:cs="Times New Roman"/>
          <w:sz w:val="24"/>
          <w:szCs w:val="24"/>
        </w:rPr>
        <w:t xml:space="preserve">Elements When the Claim May </w:t>
      </w:r>
      <w:r w:rsidR="007D233A">
        <w:rPr>
          <w:rFonts w:ascii="Times New Roman" w:hAnsi="Times New Roman" w:cs="Times New Roman"/>
          <w:sz w:val="24"/>
          <w:szCs w:val="24"/>
        </w:rPr>
        <w:tab/>
      </w:r>
      <w:r w:rsidR="007D233A">
        <w:rPr>
          <w:rFonts w:ascii="Times New Roman" w:hAnsi="Times New Roman" w:cs="Times New Roman"/>
          <w:sz w:val="24"/>
          <w:szCs w:val="24"/>
        </w:rPr>
        <w:tab/>
        <w:t>March 2019</w:t>
      </w:r>
    </w:p>
    <w:p w:rsidR="00A603C9" w:rsidRDefault="007D233A" w:rsidP="0035317E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603C9" w:rsidRPr="00A603C9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="00A603C9" w:rsidRPr="00A603C9">
        <w:rPr>
          <w:rFonts w:ascii="Times New Roman" w:hAnsi="Times New Roman" w:cs="Times New Roman"/>
          <w:sz w:val="24"/>
          <w:szCs w:val="24"/>
        </w:rPr>
        <w:t xml:space="preserve"> Subject to the Limits in AS 09.65.200 (Applicable to </w:t>
      </w:r>
    </w:p>
    <w:p w:rsidR="00A603C9" w:rsidRDefault="00A603C9" w:rsidP="0035317E">
      <w:pPr>
        <w:tabs>
          <w:tab w:val="left" w:pos="1440"/>
        </w:tabs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03C9">
        <w:rPr>
          <w:rFonts w:ascii="Times New Roman" w:hAnsi="Times New Roman" w:cs="Times New Roman"/>
          <w:sz w:val="24"/>
          <w:szCs w:val="24"/>
        </w:rPr>
        <w:t>Unimproved Land) But One or More Elements Are Disputed</w:t>
      </w:r>
    </w:p>
    <w:p w:rsidR="00A603C9" w:rsidRDefault="00A603C9" w:rsidP="0035317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D233A" w:rsidRDefault="0035317E" w:rsidP="0035317E">
      <w:pPr>
        <w:pStyle w:val="BodyText"/>
        <w:tabs>
          <w:tab w:val="left" w:pos="7560"/>
        </w:tabs>
        <w:spacing w:after="0"/>
        <w:ind w:left="1440" w:hanging="1440"/>
        <w:jc w:val="both"/>
      </w:pPr>
      <w:r>
        <w:rPr>
          <w:szCs w:val="20"/>
        </w:rPr>
        <w:t>0</w:t>
      </w:r>
      <w:r w:rsidR="00A603C9">
        <w:rPr>
          <w:szCs w:val="20"/>
        </w:rPr>
        <w:t>6.04</w:t>
      </w:r>
      <w:r w:rsidR="007D233A">
        <w:rPr>
          <w:szCs w:val="20"/>
        </w:rPr>
        <w:tab/>
      </w:r>
      <w:r w:rsidR="007D233A" w:rsidRPr="007D233A">
        <w:t>Verd</w:t>
      </w:r>
      <w:r w:rsidR="00D435E3">
        <w:t xml:space="preserve">ict Form: Landowner Liability </w:t>
      </w:r>
      <w:r w:rsidR="00D435E3">
        <w:rPr>
          <w:sz w:val="26"/>
        </w:rPr>
        <w:t xml:space="preserve">– </w:t>
      </w:r>
      <w:r w:rsidR="007D233A" w:rsidRPr="007D233A">
        <w:t xml:space="preserve">Elements When the </w:t>
      </w:r>
      <w:r w:rsidR="007D233A">
        <w:tab/>
      </w:r>
      <w:r w:rsidR="007D233A">
        <w:tab/>
        <w:t>March 2019</w:t>
      </w:r>
    </w:p>
    <w:p w:rsidR="007D233A" w:rsidRDefault="007D233A" w:rsidP="0035317E">
      <w:pPr>
        <w:pStyle w:val="BodyText"/>
        <w:spacing w:after="0"/>
        <w:ind w:left="1440"/>
        <w:jc w:val="both"/>
      </w:pPr>
      <w:r w:rsidRPr="007D233A">
        <w:t xml:space="preserve">Claim May be Subject to the Limits in AS 09.65.200 </w:t>
      </w:r>
    </w:p>
    <w:p w:rsidR="007D233A" w:rsidRDefault="007D233A" w:rsidP="0035317E">
      <w:pPr>
        <w:pStyle w:val="BodyText"/>
        <w:spacing w:after="0"/>
        <w:ind w:left="1440"/>
        <w:jc w:val="both"/>
      </w:pPr>
      <w:r w:rsidRPr="007D233A">
        <w:t xml:space="preserve">(Applicable to Unimproved Land) But One or More </w:t>
      </w:r>
    </w:p>
    <w:p w:rsidR="007D233A" w:rsidRDefault="007D233A" w:rsidP="0035317E">
      <w:pPr>
        <w:pStyle w:val="BodyText"/>
        <w:spacing w:after="0"/>
        <w:ind w:left="1440"/>
        <w:jc w:val="both"/>
      </w:pPr>
      <w:r w:rsidRPr="007D233A">
        <w:t>Elements Are Disputed</w:t>
      </w:r>
    </w:p>
    <w:p w:rsidR="006D3A9D" w:rsidRDefault="006D3A9D" w:rsidP="006D3A9D">
      <w:pPr>
        <w:pStyle w:val="BodyText"/>
        <w:spacing w:after="0"/>
        <w:jc w:val="both"/>
      </w:pPr>
    </w:p>
    <w:p w:rsidR="003351BE" w:rsidRDefault="003351BE" w:rsidP="003351BE">
      <w:pPr>
        <w:pStyle w:val="BodyText"/>
        <w:tabs>
          <w:tab w:val="left" w:pos="1440"/>
          <w:tab w:val="left" w:pos="7740"/>
        </w:tabs>
        <w:spacing w:after="0"/>
        <w:ind w:right="-180"/>
        <w:jc w:val="both"/>
      </w:pPr>
      <w:r>
        <w:t>03.15A</w:t>
      </w:r>
      <w:r>
        <w:tab/>
      </w:r>
      <w:r w:rsidR="006D3A9D">
        <w:t>Negligent Infliction of Emotional Distress:  Preex</w:t>
      </w:r>
      <w:r>
        <w:t xml:space="preserve">isting </w:t>
      </w:r>
      <w:r>
        <w:tab/>
      </w:r>
      <w:r>
        <w:tab/>
        <w:t>November 2019</w:t>
      </w:r>
    </w:p>
    <w:p w:rsidR="006D3A9D" w:rsidRDefault="003351BE" w:rsidP="003351BE">
      <w:pPr>
        <w:pStyle w:val="BodyText"/>
        <w:spacing w:after="0"/>
        <w:ind w:left="720" w:right="-180" w:firstLine="720"/>
        <w:jc w:val="both"/>
      </w:pPr>
      <w:r>
        <w:t>Duty</w:t>
      </w:r>
      <w:r>
        <w:tab/>
      </w:r>
    </w:p>
    <w:p w:rsidR="006D3A9D" w:rsidRDefault="006D3A9D" w:rsidP="006D3A9D">
      <w:pPr>
        <w:pStyle w:val="BodyText"/>
        <w:spacing w:after="0"/>
        <w:ind w:right="-180"/>
        <w:jc w:val="both"/>
      </w:pPr>
    </w:p>
    <w:p w:rsidR="006D3A9D" w:rsidRDefault="006D3A9D" w:rsidP="006D3A9D">
      <w:pPr>
        <w:pStyle w:val="BodyText"/>
        <w:spacing w:after="0"/>
        <w:ind w:right="-180"/>
        <w:jc w:val="both"/>
      </w:pPr>
      <w:r>
        <w:t>03.15B</w:t>
      </w:r>
      <w:r>
        <w:tab/>
      </w:r>
      <w:r>
        <w:tab/>
        <w:t>Negligent Infliction of Emotional Distress:  Bystander</w:t>
      </w:r>
      <w:r>
        <w:tab/>
      </w:r>
      <w:r>
        <w:tab/>
        <w:t>November 2019</w:t>
      </w:r>
    </w:p>
    <w:p w:rsidR="006D3A9D" w:rsidRDefault="006D3A9D" w:rsidP="006D3A9D">
      <w:pPr>
        <w:pStyle w:val="BodyText"/>
        <w:spacing w:after="0"/>
        <w:ind w:right="-180"/>
        <w:jc w:val="both"/>
      </w:pPr>
    </w:p>
    <w:p w:rsidR="001C4C72" w:rsidRDefault="006D3A9D" w:rsidP="003351BE">
      <w:pPr>
        <w:pStyle w:val="BodyText"/>
        <w:spacing w:after="0"/>
        <w:ind w:right="-180"/>
        <w:jc w:val="both"/>
      </w:pPr>
      <w:r>
        <w:t>03.16</w:t>
      </w:r>
      <w:r>
        <w:tab/>
      </w:r>
      <w:r>
        <w:tab/>
        <w:t>Intentional Infliction of</w:t>
      </w:r>
      <w:r w:rsidR="003351BE">
        <w:t xml:space="preserve"> Emotional Distress</w:t>
      </w:r>
      <w:r w:rsidR="003351BE">
        <w:tab/>
      </w:r>
      <w:r w:rsidR="003351BE">
        <w:tab/>
      </w:r>
      <w:r w:rsidR="003351BE">
        <w:tab/>
      </w:r>
      <w:r w:rsidR="003351BE">
        <w:tab/>
        <w:t xml:space="preserve">November </w:t>
      </w:r>
      <w:r>
        <w:t>2019</w:t>
      </w:r>
    </w:p>
    <w:p w:rsidR="001C4C72" w:rsidRDefault="001C4C72" w:rsidP="003351BE">
      <w:pPr>
        <w:pStyle w:val="BodyText"/>
        <w:spacing w:after="0"/>
        <w:ind w:right="-180"/>
        <w:jc w:val="both"/>
      </w:pPr>
    </w:p>
    <w:p w:rsidR="001C4C72" w:rsidRDefault="001C4C72" w:rsidP="003351BE">
      <w:pPr>
        <w:pStyle w:val="BodyText"/>
        <w:spacing w:after="0"/>
        <w:ind w:right="-180"/>
        <w:jc w:val="both"/>
      </w:pPr>
      <w:r>
        <w:t>10.00</w:t>
      </w:r>
      <w:r>
        <w:tab/>
      </w:r>
      <w:r>
        <w:tab/>
      </w:r>
      <w:r w:rsidR="00F639D3">
        <w:t xml:space="preserve">Introduction </w:t>
      </w:r>
      <w:r w:rsidR="00F639D3">
        <w:tab/>
      </w:r>
      <w:r w:rsidR="00F639D3">
        <w:tab/>
      </w:r>
      <w:r w:rsidR="00F639D3">
        <w:tab/>
      </w:r>
      <w:r w:rsidR="00F639D3">
        <w:tab/>
      </w:r>
      <w:r w:rsidR="00F639D3">
        <w:tab/>
      </w:r>
      <w:r w:rsidR="00F639D3">
        <w:tab/>
      </w:r>
      <w:r w:rsidR="00F639D3">
        <w:tab/>
      </w:r>
      <w:r w:rsidR="00F639D3">
        <w:tab/>
        <w:t>May 2020</w:t>
      </w:r>
    </w:p>
    <w:p w:rsidR="00F639D3" w:rsidRDefault="00F639D3" w:rsidP="003351BE">
      <w:pPr>
        <w:pStyle w:val="BodyText"/>
        <w:spacing w:after="0"/>
        <w:ind w:right="-180"/>
        <w:jc w:val="both"/>
      </w:pPr>
    </w:p>
    <w:p w:rsidR="00F639D3" w:rsidRDefault="00F639D3" w:rsidP="003351BE">
      <w:pPr>
        <w:pStyle w:val="BodyText"/>
        <w:spacing w:after="0"/>
        <w:ind w:right="-180"/>
        <w:jc w:val="both"/>
      </w:pPr>
      <w:r>
        <w:t>10.00A</w:t>
      </w:r>
      <w:r>
        <w:tab/>
      </w:r>
      <w:r>
        <w:tab/>
        <w:t>Unfair Trade Practice Defined</w:t>
      </w:r>
      <w:r>
        <w:tab/>
      </w:r>
      <w:r>
        <w:tab/>
      </w:r>
      <w:r>
        <w:tab/>
      </w:r>
      <w:r>
        <w:tab/>
      </w:r>
      <w:r>
        <w:tab/>
        <w:t>May 2020</w:t>
      </w:r>
    </w:p>
    <w:p w:rsidR="001C4C72" w:rsidRDefault="001C4C72" w:rsidP="003351BE">
      <w:pPr>
        <w:pStyle w:val="BodyText"/>
        <w:spacing w:after="0"/>
        <w:ind w:right="-180"/>
        <w:jc w:val="both"/>
      </w:pPr>
    </w:p>
    <w:p w:rsidR="001C4C72" w:rsidRDefault="001C4C72" w:rsidP="003351BE">
      <w:pPr>
        <w:pStyle w:val="BodyText"/>
        <w:spacing w:after="0"/>
        <w:ind w:right="-180"/>
        <w:jc w:val="both"/>
      </w:pPr>
      <w:r>
        <w:t>10.01B</w:t>
      </w:r>
      <w:r>
        <w:tab/>
      </w:r>
      <w:r>
        <w:tab/>
        <w:t>Elements of a Consumer Protection Act Claim based on a</w:t>
      </w:r>
      <w:r>
        <w:tab/>
      </w:r>
      <w:r>
        <w:tab/>
        <w:t>May 2020</w:t>
      </w:r>
    </w:p>
    <w:p w:rsidR="001C4C72" w:rsidRDefault="001C4C72" w:rsidP="003351BE">
      <w:pPr>
        <w:pStyle w:val="BodyText"/>
        <w:spacing w:after="0"/>
        <w:ind w:right="-180"/>
        <w:jc w:val="both"/>
      </w:pPr>
      <w:r>
        <w:tab/>
      </w:r>
      <w:r>
        <w:tab/>
        <w:t>Provision of AS 45.50.471(b)</w:t>
      </w:r>
    </w:p>
    <w:p w:rsidR="001C4C72" w:rsidRDefault="001C4C72" w:rsidP="003351BE">
      <w:pPr>
        <w:pStyle w:val="BodyText"/>
        <w:spacing w:after="0"/>
        <w:ind w:right="-180"/>
        <w:jc w:val="both"/>
      </w:pPr>
    </w:p>
    <w:p w:rsidR="00544506" w:rsidRDefault="00544506" w:rsidP="003351BE">
      <w:pPr>
        <w:pStyle w:val="BodyText"/>
        <w:spacing w:after="0"/>
        <w:ind w:right="-180"/>
        <w:jc w:val="both"/>
      </w:pPr>
      <w:r>
        <w:t>10.02</w:t>
      </w:r>
      <w:r>
        <w:tab/>
      </w:r>
      <w:r>
        <w:tab/>
        <w:t>“Trade or Commerce” Defined</w:t>
      </w:r>
      <w:r>
        <w:tab/>
      </w:r>
      <w:r>
        <w:tab/>
      </w:r>
      <w:r>
        <w:tab/>
      </w:r>
      <w:r>
        <w:tab/>
      </w:r>
      <w:r>
        <w:tab/>
        <w:t>May 2020</w:t>
      </w:r>
    </w:p>
    <w:p w:rsidR="00544506" w:rsidRDefault="00544506" w:rsidP="003351BE">
      <w:pPr>
        <w:pStyle w:val="BodyText"/>
        <w:spacing w:after="0"/>
        <w:ind w:right="-180"/>
        <w:jc w:val="both"/>
      </w:pPr>
    </w:p>
    <w:p w:rsidR="00544506" w:rsidRDefault="00544506" w:rsidP="003351BE">
      <w:pPr>
        <w:pStyle w:val="BodyText"/>
        <w:spacing w:after="0"/>
        <w:ind w:right="-180"/>
        <w:jc w:val="both"/>
      </w:pPr>
      <w:r>
        <w:t>10.03A</w:t>
      </w:r>
      <w:r>
        <w:tab/>
      </w:r>
      <w:r>
        <w:tab/>
        <w:t>“Deceptive Act or Practice” Defined</w:t>
      </w:r>
      <w:r>
        <w:tab/>
      </w:r>
      <w:r>
        <w:tab/>
      </w:r>
      <w:r>
        <w:tab/>
      </w:r>
      <w:r>
        <w:tab/>
      </w:r>
      <w:r>
        <w:tab/>
        <w:t>May 2020</w:t>
      </w:r>
    </w:p>
    <w:p w:rsidR="00544506" w:rsidRDefault="00544506" w:rsidP="003351BE">
      <w:pPr>
        <w:pStyle w:val="BodyText"/>
        <w:spacing w:after="0"/>
        <w:ind w:right="-180"/>
        <w:jc w:val="both"/>
      </w:pPr>
    </w:p>
    <w:p w:rsidR="00544506" w:rsidRDefault="00544506" w:rsidP="003351BE">
      <w:pPr>
        <w:pStyle w:val="BodyText"/>
        <w:spacing w:after="0"/>
        <w:ind w:right="-180"/>
        <w:jc w:val="both"/>
      </w:pPr>
      <w:r>
        <w:t>10.03B</w:t>
      </w:r>
      <w:r>
        <w:tab/>
      </w:r>
      <w:r>
        <w:tab/>
        <w:t>“Unfair Act or Practice” Defined</w:t>
      </w:r>
      <w:r>
        <w:tab/>
      </w:r>
      <w:r>
        <w:tab/>
      </w:r>
      <w:r>
        <w:tab/>
      </w:r>
      <w:r>
        <w:tab/>
      </w:r>
      <w:r>
        <w:tab/>
        <w:t>May 2020</w:t>
      </w:r>
    </w:p>
    <w:p w:rsidR="00544506" w:rsidRDefault="00544506" w:rsidP="003351BE">
      <w:pPr>
        <w:pStyle w:val="BodyText"/>
        <w:spacing w:after="0"/>
        <w:ind w:right="-180"/>
        <w:jc w:val="both"/>
      </w:pPr>
    </w:p>
    <w:p w:rsidR="00544506" w:rsidRDefault="00544506" w:rsidP="003351BE">
      <w:pPr>
        <w:pStyle w:val="BodyText"/>
        <w:spacing w:after="0"/>
        <w:ind w:right="-180"/>
        <w:jc w:val="both"/>
      </w:pPr>
    </w:p>
    <w:p w:rsidR="00544506" w:rsidRDefault="00544506" w:rsidP="003351BE">
      <w:pPr>
        <w:pStyle w:val="BodyText"/>
        <w:spacing w:after="0"/>
        <w:ind w:right="-180"/>
        <w:jc w:val="both"/>
      </w:pPr>
    </w:p>
    <w:p w:rsidR="006D3A9D" w:rsidRDefault="001C4C72" w:rsidP="003351BE">
      <w:pPr>
        <w:pStyle w:val="BodyText"/>
        <w:spacing w:after="0"/>
        <w:ind w:right="-180"/>
        <w:jc w:val="both"/>
      </w:pPr>
      <w:r>
        <w:t>10.04</w:t>
      </w:r>
      <w:r w:rsidR="006D3A9D">
        <w:tab/>
      </w:r>
      <w:r>
        <w:tab/>
        <w:t>“Ascertainable Loss” Defined</w:t>
      </w:r>
      <w:r>
        <w:tab/>
      </w:r>
      <w:r>
        <w:tab/>
      </w:r>
      <w:r>
        <w:tab/>
      </w:r>
      <w:r>
        <w:tab/>
      </w:r>
      <w:r>
        <w:tab/>
      </w:r>
      <w:r>
        <w:tab/>
        <w:t>May 2020</w:t>
      </w:r>
    </w:p>
    <w:p w:rsidR="00544506" w:rsidRDefault="00544506" w:rsidP="003351BE">
      <w:pPr>
        <w:pStyle w:val="BodyText"/>
        <w:spacing w:after="0"/>
        <w:ind w:right="-180"/>
        <w:jc w:val="both"/>
      </w:pPr>
    </w:p>
    <w:p w:rsidR="00544506" w:rsidRDefault="00544506" w:rsidP="003351BE">
      <w:pPr>
        <w:pStyle w:val="BodyText"/>
        <w:spacing w:after="0"/>
        <w:ind w:right="-180"/>
        <w:jc w:val="both"/>
      </w:pPr>
      <w:r>
        <w:t>10.05</w:t>
      </w:r>
      <w:r>
        <w:tab/>
      </w:r>
      <w:r>
        <w:tab/>
        <w:t>Liability of Agents and Employees in Consumer Protection</w:t>
      </w:r>
      <w:r>
        <w:tab/>
      </w:r>
      <w:r>
        <w:tab/>
        <w:t>May 2020</w:t>
      </w:r>
    </w:p>
    <w:p w:rsidR="00544506" w:rsidRDefault="00544506" w:rsidP="003351BE">
      <w:pPr>
        <w:pStyle w:val="BodyText"/>
        <w:spacing w:after="0"/>
        <w:ind w:right="-180"/>
        <w:jc w:val="both"/>
      </w:pPr>
      <w:r>
        <w:tab/>
      </w:r>
      <w:r>
        <w:tab/>
        <w:t>Cases</w:t>
      </w:r>
    </w:p>
    <w:p w:rsidR="00544506" w:rsidRDefault="00544506" w:rsidP="003351BE">
      <w:pPr>
        <w:pStyle w:val="BodyText"/>
        <w:spacing w:after="0"/>
        <w:ind w:right="-180"/>
        <w:jc w:val="both"/>
      </w:pPr>
    </w:p>
    <w:p w:rsidR="00D435E3" w:rsidRDefault="005E279C" w:rsidP="00A603C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540C7">
        <w:rPr>
          <w:b/>
          <w:sz w:val="24"/>
          <w:szCs w:val="24"/>
        </w:rPr>
        <w:tab/>
      </w:r>
      <w:r w:rsidRPr="000540C7">
        <w:rPr>
          <w:b/>
          <w:sz w:val="24"/>
          <w:szCs w:val="24"/>
        </w:rPr>
        <w:tab/>
      </w:r>
      <w:r w:rsidRPr="000540C7">
        <w:rPr>
          <w:b/>
          <w:sz w:val="24"/>
          <w:szCs w:val="24"/>
        </w:rPr>
        <w:tab/>
      </w:r>
      <w:r w:rsidRPr="000540C7">
        <w:rPr>
          <w:b/>
          <w:sz w:val="24"/>
          <w:szCs w:val="24"/>
        </w:rPr>
        <w:tab/>
      </w:r>
    </w:p>
    <w:p w:rsidR="00D435E3" w:rsidRPr="00D435E3" w:rsidRDefault="00D435E3" w:rsidP="00D435E3">
      <w:pPr>
        <w:rPr>
          <w:rFonts w:ascii="Times New Roman" w:eastAsia="Times New Roman" w:hAnsi="Times New Roman" w:cs="Times New Roman"/>
          <w:sz w:val="24"/>
          <w:szCs w:val="20"/>
        </w:rPr>
      </w:pPr>
    </w:p>
    <w:p w:rsidR="00D435E3" w:rsidRDefault="00D435E3" w:rsidP="00D435E3">
      <w:pPr>
        <w:rPr>
          <w:rFonts w:ascii="Times New Roman" w:eastAsia="Times New Roman" w:hAnsi="Times New Roman" w:cs="Times New Roman"/>
          <w:sz w:val="24"/>
          <w:szCs w:val="20"/>
        </w:rPr>
      </w:pPr>
    </w:p>
    <w:p w:rsidR="005E279C" w:rsidRPr="00D435E3" w:rsidRDefault="00D435E3" w:rsidP="00D435E3">
      <w:pPr>
        <w:tabs>
          <w:tab w:val="left" w:pos="7152"/>
        </w:tabs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sectPr w:rsidR="005E279C" w:rsidRPr="00D435E3" w:rsidSect="002C4609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D17" w:rsidRDefault="002F3D17" w:rsidP="002F3D17">
      <w:pPr>
        <w:spacing w:after="0" w:line="240" w:lineRule="auto"/>
      </w:pPr>
      <w:r>
        <w:separator/>
      </w:r>
    </w:p>
  </w:endnote>
  <w:endnote w:type="continuationSeparator" w:id="0">
    <w:p w:rsidR="002F3D17" w:rsidRDefault="002F3D17" w:rsidP="002F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D17" w:rsidRPr="002F3D17" w:rsidRDefault="002F3D17" w:rsidP="002F3D17">
    <w:pPr>
      <w:pStyle w:val="Footer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Chronological Listing of Updates</w:t>
    </w:r>
    <w:r w:rsidRPr="002F3D17">
      <w:rPr>
        <w:rFonts w:ascii="Times New Roman" w:hAnsi="Times New Roman" w:cs="Times New Roman"/>
      </w:rPr>
      <w:t xml:space="preserve"> - Page </w:t>
    </w:r>
    <w:r w:rsidRPr="002F3D17">
      <w:rPr>
        <w:rFonts w:ascii="Times New Roman" w:hAnsi="Times New Roman" w:cs="Times New Roman"/>
        <w:bCs/>
      </w:rPr>
      <w:fldChar w:fldCharType="begin"/>
    </w:r>
    <w:r w:rsidRPr="002F3D17">
      <w:rPr>
        <w:rFonts w:ascii="Times New Roman" w:hAnsi="Times New Roman" w:cs="Times New Roman"/>
        <w:bCs/>
      </w:rPr>
      <w:instrText xml:space="preserve"> PAGE </w:instrText>
    </w:r>
    <w:r w:rsidRPr="002F3D17">
      <w:rPr>
        <w:rFonts w:ascii="Times New Roman" w:hAnsi="Times New Roman" w:cs="Times New Roman"/>
        <w:bCs/>
      </w:rPr>
      <w:fldChar w:fldCharType="separate"/>
    </w:r>
    <w:r w:rsidR="00622923">
      <w:rPr>
        <w:rFonts w:ascii="Times New Roman" w:hAnsi="Times New Roman" w:cs="Times New Roman"/>
        <w:bCs/>
        <w:noProof/>
      </w:rPr>
      <w:t>1</w:t>
    </w:r>
    <w:r w:rsidRPr="002F3D17">
      <w:rPr>
        <w:rFonts w:ascii="Times New Roman" w:hAnsi="Times New Roman" w:cs="Times New Roman"/>
        <w:bCs/>
      </w:rPr>
      <w:fldChar w:fldCharType="end"/>
    </w:r>
    <w:r w:rsidRPr="002F3D17">
      <w:rPr>
        <w:rFonts w:ascii="Times New Roman" w:hAnsi="Times New Roman" w:cs="Times New Roman"/>
      </w:rPr>
      <w:t xml:space="preserve"> of </w:t>
    </w:r>
    <w:r w:rsidRPr="002F3D17">
      <w:rPr>
        <w:rFonts w:ascii="Times New Roman" w:hAnsi="Times New Roman" w:cs="Times New Roman"/>
        <w:bCs/>
      </w:rPr>
      <w:fldChar w:fldCharType="begin"/>
    </w:r>
    <w:r w:rsidRPr="002F3D17">
      <w:rPr>
        <w:rFonts w:ascii="Times New Roman" w:hAnsi="Times New Roman" w:cs="Times New Roman"/>
        <w:bCs/>
      </w:rPr>
      <w:instrText xml:space="preserve"> NUMPAGES  </w:instrText>
    </w:r>
    <w:r w:rsidRPr="002F3D17">
      <w:rPr>
        <w:rFonts w:ascii="Times New Roman" w:hAnsi="Times New Roman" w:cs="Times New Roman"/>
        <w:bCs/>
      </w:rPr>
      <w:fldChar w:fldCharType="separate"/>
    </w:r>
    <w:r w:rsidR="00622923">
      <w:rPr>
        <w:rFonts w:ascii="Times New Roman" w:hAnsi="Times New Roman" w:cs="Times New Roman"/>
        <w:bCs/>
        <w:noProof/>
      </w:rPr>
      <w:t>3</w:t>
    </w:r>
    <w:r w:rsidRPr="002F3D17">
      <w:rPr>
        <w:rFonts w:ascii="Times New Roman" w:hAnsi="Times New Roman" w:cs="Times New Roman"/>
        <w:bCs/>
      </w:rPr>
      <w:fldChar w:fldCharType="end"/>
    </w:r>
  </w:p>
  <w:p w:rsidR="002F3D17" w:rsidRPr="002F3D17" w:rsidRDefault="002F3D17" w:rsidP="002F3D17">
    <w:pPr>
      <w:ind w:left="720" w:firstLine="720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  <w:p w:rsidR="002F3D17" w:rsidRDefault="002F3D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D17" w:rsidRDefault="002F3D17" w:rsidP="002F3D17">
      <w:pPr>
        <w:spacing w:after="0" w:line="240" w:lineRule="auto"/>
      </w:pPr>
      <w:r>
        <w:separator/>
      </w:r>
    </w:p>
  </w:footnote>
  <w:footnote w:type="continuationSeparator" w:id="0">
    <w:p w:rsidR="002F3D17" w:rsidRDefault="002F3D17" w:rsidP="002F3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C72" w:rsidRPr="00EE789C" w:rsidRDefault="001C4C72" w:rsidP="001C4C72">
    <w:pPr>
      <w:jc w:val="center"/>
      <w:rPr>
        <w:rFonts w:ascii="Times New Roman" w:hAnsi="Times New Roman" w:cs="Times New Roman"/>
        <w:sz w:val="28"/>
        <w:szCs w:val="28"/>
      </w:rPr>
    </w:pPr>
    <w:r w:rsidRPr="00EE789C">
      <w:rPr>
        <w:rFonts w:ascii="Times New Roman" w:hAnsi="Times New Roman" w:cs="Times New Roman"/>
        <w:sz w:val="28"/>
        <w:szCs w:val="28"/>
      </w:rPr>
      <w:t>CHRONOLOGICAL LISTING OF UPDATES (SINCE JANUARY 2017)</w:t>
    </w:r>
  </w:p>
  <w:p w:rsidR="001C4C72" w:rsidRDefault="001C4C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81"/>
    <w:rsid w:val="00015E0E"/>
    <w:rsid w:val="000540C7"/>
    <w:rsid w:val="000B388D"/>
    <w:rsid w:val="0014301C"/>
    <w:rsid w:val="00195BB1"/>
    <w:rsid w:val="001B5D23"/>
    <w:rsid w:val="001C4C72"/>
    <w:rsid w:val="00252999"/>
    <w:rsid w:val="00253F57"/>
    <w:rsid w:val="00263AFB"/>
    <w:rsid w:val="00285EA5"/>
    <w:rsid w:val="002A6F5D"/>
    <w:rsid w:val="002C4609"/>
    <w:rsid w:val="002D0C6E"/>
    <w:rsid w:val="002F3D17"/>
    <w:rsid w:val="003351BE"/>
    <w:rsid w:val="003360A8"/>
    <w:rsid w:val="0035317E"/>
    <w:rsid w:val="00374457"/>
    <w:rsid w:val="003E37D3"/>
    <w:rsid w:val="004F23C4"/>
    <w:rsid w:val="00515213"/>
    <w:rsid w:val="005215B6"/>
    <w:rsid w:val="00523753"/>
    <w:rsid w:val="00544506"/>
    <w:rsid w:val="00590F86"/>
    <w:rsid w:val="005E1BB4"/>
    <w:rsid w:val="005E279C"/>
    <w:rsid w:val="00622923"/>
    <w:rsid w:val="00643ECC"/>
    <w:rsid w:val="00675ED8"/>
    <w:rsid w:val="0068053C"/>
    <w:rsid w:val="006B1735"/>
    <w:rsid w:val="006D3A9D"/>
    <w:rsid w:val="00736E82"/>
    <w:rsid w:val="00741D60"/>
    <w:rsid w:val="007629D6"/>
    <w:rsid w:val="007C3280"/>
    <w:rsid w:val="007D233A"/>
    <w:rsid w:val="007F1CD8"/>
    <w:rsid w:val="008031CF"/>
    <w:rsid w:val="008563D8"/>
    <w:rsid w:val="008563ED"/>
    <w:rsid w:val="00950618"/>
    <w:rsid w:val="009768D4"/>
    <w:rsid w:val="0097794E"/>
    <w:rsid w:val="00986181"/>
    <w:rsid w:val="009B0825"/>
    <w:rsid w:val="009E5F23"/>
    <w:rsid w:val="009F4FAD"/>
    <w:rsid w:val="00A272B8"/>
    <w:rsid w:val="00A603C9"/>
    <w:rsid w:val="00A82A5C"/>
    <w:rsid w:val="00AC24DB"/>
    <w:rsid w:val="00AE172C"/>
    <w:rsid w:val="00B313E9"/>
    <w:rsid w:val="00BC5830"/>
    <w:rsid w:val="00BE4C05"/>
    <w:rsid w:val="00C131FA"/>
    <w:rsid w:val="00C57021"/>
    <w:rsid w:val="00CA26D9"/>
    <w:rsid w:val="00CB4639"/>
    <w:rsid w:val="00CD403C"/>
    <w:rsid w:val="00D344B1"/>
    <w:rsid w:val="00D37258"/>
    <w:rsid w:val="00D435E3"/>
    <w:rsid w:val="00D6712D"/>
    <w:rsid w:val="00E36DFC"/>
    <w:rsid w:val="00EA0E1B"/>
    <w:rsid w:val="00EB2AFF"/>
    <w:rsid w:val="00EE789C"/>
    <w:rsid w:val="00F639D3"/>
    <w:rsid w:val="00FA2BAA"/>
    <w:rsid w:val="00FA7DC6"/>
    <w:rsid w:val="00FB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9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D17"/>
  </w:style>
  <w:style w:type="paragraph" w:styleId="Footer">
    <w:name w:val="footer"/>
    <w:basedOn w:val="Normal"/>
    <w:link w:val="FooterChar"/>
    <w:uiPriority w:val="99"/>
    <w:unhideWhenUsed/>
    <w:rsid w:val="002F3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D17"/>
  </w:style>
  <w:style w:type="paragraph" w:styleId="BodyText">
    <w:name w:val="Body Text"/>
    <w:basedOn w:val="Normal"/>
    <w:link w:val="BodyTextChar"/>
    <w:uiPriority w:val="4"/>
    <w:qFormat/>
    <w:rsid w:val="00A603C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4"/>
    <w:rsid w:val="00A603C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4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9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3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D17"/>
  </w:style>
  <w:style w:type="paragraph" w:styleId="Footer">
    <w:name w:val="footer"/>
    <w:basedOn w:val="Normal"/>
    <w:link w:val="FooterChar"/>
    <w:uiPriority w:val="99"/>
    <w:unhideWhenUsed/>
    <w:rsid w:val="002F3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D17"/>
  </w:style>
  <w:style w:type="paragraph" w:styleId="BodyText">
    <w:name w:val="Body Text"/>
    <w:basedOn w:val="Normal"/>
    <w:link w:val="BodyTextChar"/>
    <w:uiPriority w:val="4"/>
    <w:qFormat/>
    <w:rsid w:val="00A603C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4"/>
    <w:rsid w:val="00A603C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2561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LISTING OF UPDATES (SINCE JANUARY 2014)</vt:lpstr>
    </vt:vector>
  </TitlesOfParts>
  <Company>Alaska Court System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LISTING OF UPDATES (SINCE JANUARY 2014)</dc:title>
  <dc:creator>Alaska Court System - Robert Polley</dc:creator>
  <cp:lastModifiedBy>Sanjay Kodidine</cp:lastModifiedBy>
  <cp:revision>2</cp:revision>
  <cp:lastPrinted>2020-05-20T19:07:00Z</cp:lastPrinted>
  <dcterms:created xsi:type="dcterms:W3CDTF">2020-05-27T21:19:00Z</dcterms:created>
  <dcterms:modified xsi:type="dcterms:W3CDTF">2020-05-27T21:19:00Z</dcterms:modified>
</cp:coreProperties>
</file>