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0A42C" w14:textId="77777777" w:rsidR="00604B90" w:rsidRDefault="00604B90" w:rsidP="00604B90">
      <w:pPr>
        <w:spacing w:before="120" w:after="120" w:line="360" w:lineRule="auto"/>
        <w:jc w:val="both"/>
        <w:rPr>
          <w:rFonts w:ascii="Bookman Old Style" w:hAnsi="Bookman Old Style"/>
          <w:sz w:val="26"/>
        </w:rPr>
      </w:pPr>
      <w:bookmarkStart w:id="0" w:name="_GoBack"/>
      <w:bookmarkEnd w:id="0"/>
      <w:r>
        <w:rPr>
          <w:rFonts w:ascii="Bookman Old Style" w:hAnsi="Bookman Old Style"/>
          <w:sz w:val="26"/>
        </w:rPr>
        <w:t>____________________________________________, the defendant in this case, has been charged with the crime of criminal trespass in the second degree.</w:t>
      </w:r>
    </w:p>
    <w:p w14:paraId="5526E108" w14:textId="77777777" w:rsidR="00604B90" w:rsidRDefault="00604B90" w:rsidP="00604B90">
      <w:pPr>
        <w:spacing w:before="120" w:after="120"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To prove that the defendant committed this crime, the state must prove the following beyond a reasonable doubt:</w:t>
      </w:r>
    </w:p>
    <w:p w14:paraId="4F93E0D3" w14:textId="77777777" w:rsidR="00604B90" w:rsidRDefault="00604B90" w:rsidP="00604B90">
      <w:pPr>
        <w:spacing w:before="120" w:after="120"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[</w:t>
      </w:r>
      <w:proofErr w:type="gramStart"/>
      <w:r>
        <w:rPr>
          <w:rFonts w:ascii="Bookman Old Style" w:hAnsi="Bookman Old Style"/>
          <w:sz w:val="26"/>
        </w:rPr>
        <w:t>the</w:t>
      </w:r>
      <w:proofErr w:type="gramEnd"/>
      <w:r>
        <w:rPr>
          <w:rFonts w:ascii="Bookman Old Style" w:hAnsi="Bookman Old Style"/>
          <w:sz w:val="26"/>
        </w:rPr>
        <w:t xml:space="preserve"> defendant knowingly [entered unlawfully] [remained unlawfully] in or upon premises.]</w:t>
      </w:r>
    </w:p>
    <w:p w14:paraId="7724CE39" w14:textId="77777777" w:rsidR="00604B90" w:rsidRDefault="00604B90" w:rsidP="00604B90">
      <w:pPr>
        <w:spacing w:before="120" w:after="120"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[</w:t>
      </w:r>
      <w:proofErr w:type="gramStart"/>
      <w:r>
        <w:rPr>
          <w:rFonts w:ascii="Bookman Old Style" w:hAnsi="Bookman Old Style"/>
          <w:sz w:val="26"/>
        </w:rPr>
        <w:t>the</w:t>
      </w:r>
      <w:proofErr w:type="gramEnd"/>
      <w:r>
        <w:rPr>
          <w:rFonts w:ascii="Bookman Old Style" w:hAnsi="Bookman Old Style"/>
          <w:sz w:val="26"/>
        </w:rPr>
        <w:t xml:space="preserve"> defendant knowingly [entered unlawfully into] [remained unlawfully in] a propelled vehicle.]</w:t>
      </w:r>
    </w:p>
    <w:p w14:paraId="5A085D29" w14:textId="77777777" w:rsidR="00604B90" w:rsidRDefault="00604B90" w:rsidP="00604B90">
      <w:pPr>
        <w:pStyle w:val="Heading2"/>
        <w:rPr>
          <w:rFonts w:ascii="Bookman Old Style" w:hAnsi="Bookman Old Style"/>
          <w:sz w:val="26"/>
        </w:rPr>
      </w:pPr>
    </w:p>
    <w:p w14:paraId="0DEAE2DC" w14:textId="77777777" w:rsidR="00604B90" w:rsidRDefault="00604B90" w:rsidP="00604B90"/>
    <w:p w14:paraId="070DDA28" w14:textId="77777777" w:rsidR="00604B90" w:rsidRDefault="00604B90" w:rsidP="00604B90"/>
    <w:p w14:paraId="3976E7E7" w14:textId="77777777" w:rsidR="00604B90" w:rsidRDefault="00604B90" w:rsidP="00604B90"/>
    <w:p w14:paraId="21AB6BAD" w14:textId="77777777" w:rsidR="00604B90" w:rsidRPr="00EC69B0" w:rsidRDefault="00604B90" w:rsidP="00604B90"/>
    <w:p w14:paraId="484E8EC2" w14:textId="77777777" w:rsidR="00604B90" w:rsidRDefault="00604B90" w:rsidP="00604B90">
      <w:pPr>
        <w:pStyle w:val="Heading2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USE NOTE</w:t>
      </w:r>
    </w:p>
    <w:p w14:paraId="08C78A30" w14:textId="77777777" w:rsidR="00604B90" w:rsidRDefault="00604B90" w:rsidP="00604B90">
      <w:pPr>
        <w:jc w:val="both"/>
        <w:rPr>
          <w:rFonts w:ascii="Bookman Old Style" w:hAnsi="Bookman Old Style"/>
          <w:sz w:val="26"/>
        </w:rPr>
      </w:pPr>
    </w:p>
    <w:p w14:paraId="6A0D0184" w14:textId="77777777" w:rsidR="00604B90" w:rsidRDefault="00604B90" w:rsidP="00604B90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The following terms are defined in other instructions:</w:t>
      </w:r>
    </w:p>
    <w:p w14:paraId="100019FF" w14:textId="77777777" w:rsidR="00604B90" w:rsidRDefault="00604B90" w:rsidP="00604B90">
      <w:pPr>
        <w:jc w:val="both"/>
        <w:rPr>
          <w:rFonts w:ascii="Bookman Old Style" w:hAnsi="Bookman Old Style"/>
          <w:sz w:val="26"/>
        </w:rPr>
      </w:pPr>
    </w:p>
    <w:p w14:paraId="6EF1F478" w14:textId="77777777" w:rsidR="00604B90" w:rsidRDefault="00604B90" w:rsidP="00604B90">
      <w:pPr>
        <w:ind w:left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"</w:t>
      </w:r>
      <w:proofErr w:type="gramStart"/>
      <w:r>
        <w:rPr>
          <w:rFonts w:ascii="Bookman Old Style" w:hAnsi="Bookman Old Style"/>
          <w:sz w:val="26"/>
        </w:rPr>
        <w:t>building</w:t>
      </w:r>
      <w:proofErr w:type="gramEnd"/>
      <w:r>
        <w:rPr>
          <w:rFonts w:ascii="Bookman Old Style" w:hAnsi="Bookman Old Style"/>
          <w:sz w:val="26"/>
        </w:rPr>
        <w:t>" – 11.81.900(b)</w:t>
      </w:r>
    </w:p>
    <w:p w14:paraId="533C9F92" w14:textId="77777777" w:rsidR="00604B90" w:rsidRDefault="00604B90" w:rsidP="00604B90">
      <w:pPr>
        <w:ind w:left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"</w:t>
      </w:r>
      <w:proofErr w:type="gramStart"/>
      <w:r>
        <w:rPr>
          <w:rFonts w:ascii="Bookman Old Style" w:hAnsi="Bookman Old Style"/>
          <w:sz w:val="26"/>
        </w:rPr>
        <w:t>enter</w:t>
      </w:r>
      <w:proofErr w:type="gramEnd"/>
      <w:r>
        <w:rPr>
          <w:rFonts w:ascii="Bookman Old Style" w:hAnsi="Bookman Old Style"/>
          <w:sz w:val="26"/>
        </w:rPr>
        <w:t xml:space="preserve"> or remain unlawfully" – 11.46.350(a)</w:t>
      </w:r>
    </w:p>
    <w:p w14:paraId="57C2872B" w14:textId="77777777" w:rsidR="00604B90" w:rsidRDefault="00604B90" w:rsidP="00604B90">
      <w:pPr>
        <w:ind w:left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"</w:t>
      </w:r>
      <w:proofErr w:type="gramStart"/>
      <w:r>
        <w:rPr>
          <w:rFonts w:ascii="Bookman Old Style" w:hAnsi="Bookman Old Style"/>
          <w:sz w:val="26"/>
        </w:rPr>
        <w:t>knowingly</w:t>
      </w:r>
      <w:proofErr w:type="gramEnd"/>
      <w:r>
        <w:rPr>
          <w:rFonts w:ascii="Bookman Old Style" w:hAnsi="Bookman Old Style"/>
          <w:sz w:val="26"/>
        </w:rPr>
        <w:t>" – 11.81.900(a)(2)</w:t>
      </w:r>
    </w:p>
    <w:p w14:paraId="5CC8625F" w14:textId="77777777" w:rsidR="00604B90" w:rsidRDefault="00604B90" w:rsidP="00604B90">
      <w:pPr>
        <w:ind w:left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"</w:t>
      </w:r>
      <w:proofErr w:type="gramStart"/>
      <w:r>
        <w:rPr>
          <w:rFonts w:ascii="Bookman Old Style" w:hAnsi="Bookman Old Style"/>
          <w:sz w:val="26"/>
        </w:rPr>
        <w:t>premises</w:t>
      </w:r>
      <w:proofErr w:type="gramEnd"/>
      <w:r>
        <w:rPr>
          <w:rFonts w:ascii="Bookman Old Style" w:hAnsi="Bookman Old Style"/>
          <w:sz w:val="26"/>
        </w:rPr>
        <w:t>" – 11.81.900(b)</w:t>
      </w:r>
    </w:p>
    <w:p w14:paraId="0E72C9FB" w14:textId="77777777" w:rsidR="00604B90" w:rsidRDefault="00604B90" w:rsidP="00604B90">
      <w:pPr>
        <w:ind w:left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"</w:t>
      </w:r>
      <w:proofErr w:type="gramStart"/>
      <w:r>
        <w:rPr>
          <w:rFonts w:ascii="Bookman Old Style" w:hAnsi="Bookman Old Style"/>
          <w:sz w:val="26"/>
        </w:rPr>
        <w:t>propelled</w:t>
      </w:r>
      <w:proofErr w:type="gramEnd"/>
      <w:r>
        <w:rPr>
          <w:rFonts w:ascii="Bookman Old Style" w:hAnsi="Bookman Old Style"/>
          <w:sz w:val="26"/>
        </w:rPr>
        <w:t xml:space="preserve"> vehicle" – 11.81.900(b)</w:t>
      </w:r>
    </w:p>
    <w:p w14:paraId="64BB5223" w14:textId="77777777" w:rsidR="00604B90" w:rsidRDefault="00604B90" w:rsidP="00604B90">
      <w:pPr>
        <w:ind w:left="720"/>
        <w:jc w:val="both"/>
        <w:rPr>
          <w:rFonts w:ascii="Bookman Old Style" w:hAnsi="Bookman Old Style"/>
          <w:sz w:val="26"/>
        </w:rPr>
      </w:pPr>
    </w:p>
    <w:p w14:paraId="014AEC26" w14:textId="3C4C80AE" w:rsidR="00604B90" w:rsidRDefault="00604B90" w:rsidP="00604B90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For a discussion of what constitutes unlawful entry </w:t>
      </w:r>
      <w:r w:rsidRPr="00781123">
        <w:rPr>
          <w:rFonts w:ascii="Bookman Old Style" w:hAnsi="Bookman Old Style"/>
          <w:sz w:val="26"/>
          <w:u w:val="single"/>
        </w:rPr>
        <w:t>see</w:t>
      </w:r>
      <w:r>
        <w:rPr>
          <w:rFonts w:ascii="Bookman Old Style" w:hAnsi="Bookman Old Style"/>
          <w:i/>
          <w:sz w:val="26"/>
        </w:rPr>
        <w:t xml:space="preserve"> </w:t>
      </w:r>
      <w:r w:rsidRPr="00446208">
        <w:rPr>
          <w:rFonts w:ascii="Bookman Old Style" w:hAnsi="Bookman Old Style"/>
          <w:sz w:val="26"/>
          <w:u w:val="single"/>
        </w:rPr>
        <w:t>Sears v. State</w:t>
      </w:r>
      <w:r>
        <w:rPr>
          <w:rFonts w:ascii="Bookman Old Style" w:hAnsi="Bookman Old Style"/>
          <w:sz w:val="26"/>
          <w:u w:val="single"/>
        </w:rPr>
        <w:t>,</w:t>
      </w:r>
      <w:r>
        <w:rPr>
          <w:rFonts w:ascii="Bookman Old Style" w:hAnsi="Bookman Old Style"/>
          <w:sz w:val="26"/>
        </w:rPr>
        <w:t xml:space="preserve"> 713 P.2d 1218 (Alaska App. 1986) and </w:t>
      </w:r>
      <w:r w:rsidRPr="00446208">
        <w:rPr>
          <w:rFonts w:ascii="Bookman Old Style" w:hAnsi="Bookman Old Style"/>
          <w:sz w:val="26"/>
          <w:u w:val="single"/>
        </w:rPr>
        <w:t xml:space="preserve">State v. </w:t>
      </w:r>
      <w:proofErr w:type="spellStart"/>
      <w:r w:rsidRPr="00446208">
        <w:rPr>
          <w:rFonts w:ascii="Bookman Old Style" w:hAnsi="Bookman Old Style"/>
          <w:sz w:val="26"/>
          <w:u w:val="single"/>
        </w:rPr>
        <w:t>Ison</w:t>
      </w:r>
      <w:proofErr w:type="spellEnd"/>
      <w:r>
        <w:rPr>
          <w:rFonts w:ascii="Bookman Old Style" w:hAnsi="Bookman Old Style"/>
          <w:sz w:val="26"/>
        </w:rPr>
        <w:t>, 744 P.2d 416 (Alaska App. 1987).</w:t>
      </w:r>
    </w:p>
    <w:p w14:paraId="325222B5" w14:textId="77777777" w:rsidR="00604B90" w:rsidRDefault="00604B90" w:rsidP="00604B90">
      <w:pPr>
        <w:jc w:val="both"/>
        <w:rPr>
          <w:rFonts w:ascii="Bookman Old Style" w:hAnsi="Bookman Old Style"/>
          <w:sz w:val="26"/>
        </w:rPr>
      </w:pPr>
    </w:p>
    <w:p w14:paraId="140A3660" w14:textId="77C35193" w:rsidR="00604B90" w:rsidRDefault="00604B90" w:rsidP="00604B90">
      <w:pPr>
        <w:jc w:val="both"/>
        <w:rPr>
          <w:rFonts w:ascii="Bookman Old Style" w:hAnsi="Bookman Old Style"/>
          <w:sz w:val="26"/>
        </w:rPr>
      </w:pPr>
    </w:p>
    <w:p w14:paraId="66D4BDD4" w14:textId="77777777" w:rsidR="00604B90" w:rsidRDefault="00604B90" w:rsidP="00604B90">
      <w:pPr>
        <w:spacing w:line="360" w:lineRule="auto"/>
        <w:jc w:val="both"/>
        <w:rPr>
          <w:rFonts w:ascii="Bookman Old Style" w:hAnsi="Bookman Old Style"/>
          <w:sz w:val="26"/>
        </w:rPr>
      </w:pPr>
    </w:p>
    <w:p w14:paraId="0A835203" w14:textId="77777777" w:rsidR="00EA5A03" w:rsidRDefault="00EA5A03"/>
    <w:sectPr w:rsidR="00EA5A03" w:rsidSect="001A1FEC">
      <w:headerReference w:type="default" r:id="rId7"/>
      <w:pgSz w:w="12240" w:h="15840"/>
      <w:pgMar w:top="2880" w:right="1354" w:bottom="1440" w:left="1440" w:header="720" w:footer="720" w:gutter="4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B8E26" w14:textId="77777777" w:rsidR="009F3DF1" w:rsidRDefault="009F3DF1" w:rsidP="009F3DF1">
      <w:r>
        <w:separator/>
      </w:r>
    </w:p>
  </w:endnote>
  <w:endnote w:type="continuationSeparator" w:id="0">
    <w:p w14:paraId="7958E5E5" w14:textId="77777777" w:rsidR="009F3DF1" w:rsidRDefault="009F3DF1" w:rsidP="009F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DECBE" w14:textId="77777777" w:rsidR="009F3DF1" w:rsidRDefault="009F3DF1" w:rsidP="009F3DF1">
      <w:r>
        <w:separator/>
      </w:r>
    </w:p>
  </w:footnote>
  <w:footnote w:type="continuationSeparator" w:id="0">
    <w:p w14:paraId="4E69635F" w14:textId="77777777" w:rsidR="009F3DF1" w:rsidRDefault="009F3DF1" w:rsidP="009F3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57729" w14:textId="0EE13D2B" w:rsidR="00AA6B24" w:rsidRPr="00AA6B24" w:rsidRDefault="009F3DF1">
    <w:pPr>
      <w:pStyle w:val="Header"/>
      <w:tabs>
        <w:tab w:val="clear" w:pos="4320"/>
        <w:tab w:val="clear" w:pos="8640"/>
        <w:tab w:val="right" w:pos="8910"/>
      </w:tabs>
      <w:jc w:val="both"/>
      <w:rPr>
        <w:rFonts w:ascii="Bookman Old Style" w:hAnsi="Bookman Old Style"/>
        <w:b/>
        <w:sz w:val="24"/>
        <w:szCs w:val="24"/>
      </w:rPr>
    </w:pPr>
    <w:r w:rsidRPr="00AA6B24">
      <w:rPr>
        <w:rFonts w:ascii="Bookman Old Style" w:hAnsi="Bookman Old Style"/>
        <w:b/>
        <w:sz w:val="24"/>
        <w:szCs w:val="24"/>
      </w:rPr>
      <w:t>CRIMINAL TRESPASS</w:t>
    </w:r>
    <w:r w:rsidR="002B463F">
      <w:rPr>
        <w:rFonts w:ascii="Bookman Old Style" w:hAnsi="Bookman Old Style"/>
        <w:b/>
        <w:sz w:val="24"/>
        <w:szCs w:val="24"/>
      </w:rPr>
      <w:t xml:space="preserve"> </w:t>
    </w:r>
    <w:r>
      <w:rPr>
        <w:rFonts w:ascii="Bookman Old Style" w:hAnsi="Bookman Old Style"/>
        <w:b/>
        <w:sz w:val="24"/>
        <w:szCs w:val="24"/>
      </w:rPr>
      <w:t>—</w:t>
    </w:r>
    <w:r w:rsidR="002B463F">
      <w:rPr>
        <w:rFonts w:ascii="Bookman Old Style" w:hAnsi="Bookman Old Style"/>
        <w:b/>
        <w:sz w:val="24"/>
        <w:szCs w:val="24"/>
      </w:rPr>
      <w:t xml:space="preserve"> </w:t>
    </w:r>
    <w:r w:rsidRPr="00AA6B24">
      <w:rPr>
        <w:rFonts w:ascii="Bookman Old Style" w:hAnsi="Bookman Old Style"/>
        <w:b/>
        <w:sz w:val="24"/>
        <w:szCs w:val="24"/>
      </w:rPr>
      <w:t>SECOND DEGREE</w:t>
    </w:r>
    <w:r w:rsidRPr="00AA6B24">
      <w:rPr>
        <w:rFonts w:ascii="Bookman Old Style" w:hAnsi="Bookman Old Style"/>
        <w:b/>
        <w:sz w:val="24"/>
        <w:szCs w:val="24"/>
      </w:rPr>
      <w:tab/>
      <w:t>11.46.330</w:t>
    </w:r>
  </w:p>
  <w:p w14:paraId="60D92C52" w14:textId="1B1D6B64" w:rsidR="00AA6B24" w:rsidRPr="00AA6B24" w:rsidRDefault="009F3DF1">
    <w:pPr>
      <w:pStyle w:val="Header"/>
      <w:tabs>
        <w:tab w:val="clear" w:pos="4320"/>
        <w:tab w:val="clear" w:pos="8640"/>
        <w:tab w:val="right" w:pos="9270"/>
      </w:tabs>
      <w:jc w:val="both"/>
      <w:rPr>
        <w:rFonts w:ascii="Bookman Old Style" w:hAnsi="Bookman Old Style"/>
        <w:b/>
        <w:sz w:val="24"/>
        <w:szCs w:val="24"/>
      </w:rPr>
    </w:pPr>
    <w:r w:rsidRPr="00AA6B24">
      <w:rPr>
        <w:rFonts w:ascii="Bookman Old Style" w:hAnsi="Bookman Old Style"/>
        <w:b/>
        <w:sz w:val="24"/>
        <w:szCs w:val="24"/>
      </w:rPr>
      <w:t>Revised 20</w:t>
    </w:r>
    <w:r>
      <w:rPr>
        <w:rFonts w:ascii="Bookman Old Style" w:hAnsi="Bookman Old Style"/>
        <w:b/>
        <w:sz w:val="24"/>
        <w:szCs w:val="24"/>
      </w:rPr>
      <w:t>1</w:t>
    </w:r>
    <w:r w:rsidRPr="00AA6B24">
      <w:rPr>
        <w:rFonts w:ascii="Bookman Old Style" w:hAnsi="Bookman Old Style"/>
        <w:b/>
        <w:sz w:val="24"/>
        <w:szCs w:val="24"/>
      </w:rPr>
      <w:t>5</w:t>
    </w:r>
  </w:p>
  <w:p w14:paraId="06862A1F" w14:textId="77777777" w:rsidR="00AA6B24" w:rsidRPr="00AA6B24" w:rsidRDefault="009F3DF1">
    <w:pPr>
      <w:pStyle w:val="Header"/>
      <w:tabs>
        <w:tab w:val="clear" w:pos="4320"/>
        <w:tab w:val="clear" w:pos="8640"/>
        <w:tab w:val="right" w:pos="9270"/>
      </w:tabs>
      <w:jc w:val="both"/>
      <w:rPr>
        <w:rFonts w:ascii="Bookman Old Style" w:hAnsi="Bookman Old Style"/>
        <w:b/>
        <w:sz w:val="24"/>
        <w:szCs w:val="24"/>
      </w:rPr>
    </w:pPr>
    <w:r w:rsidRPr="00AA6B24">
      <w:rPr>
        <w:rFonts w:ascii="Bookman Old Style" w:hAnsi="Bookman Old Style"/>
        <w:b/>
        <w:snapToGrid w:val="0"/>
        <w:sz w:val="24"/>
        <w:szCs w:val="24"/>
      </w:rPr>
      <w:t xml:space="preserve">Page </w:t>
    </w:r>
    <w:r w:rsidRPr="00AA6B24">
      <w:rPr>
        <w:rFonts w:ascii="Bookman Old Style" w:hAnsi="Bookman Old Style"/>
        <w:b/>
        <w:snapToGrid w:val="0"/>
        <w:sz w:val="24"/>
        <w:szCs w:val="24"/>
      </w:rPr>
      <w:fldChar w:fldCharType="begin"/>
    </w:r>
    <w:r w:rsidRPr="00AA6B24">
      <w:rPr>
        <w:rFonts w:ascii="Bookman Old Style" w:hAnsi="Bookman Old Style"/>
        <w:b/>
        <w:snapToGrid w:val="0"/>
        <w:sz w:val="24"/>
        <w:szCs w:val="24"/>
      </w:rPr>
      <w:instrText xml:space="preserve"> PAGE </w:instrText>
    </w:r>
    <w:r w:rsidRPr="00AA6B24">
      <w:rPr>
        <w:rFonts w:ascii="Bookman Old Style" w:hAnsi="Bookman Old Style"/>
        <w:b/>
        <w:snapToGrid w:val="0"/>
        <w:sz w:val="24"/>
        <w:szCs w:val="24"/>
      </w:rPr>
      <w:fldChar w:fldCharType="separate"/>
    </w:r>
    <w:r w:rsidR="002B463F">
      <w:rPr>
        <w:rFonts w:ascii="Bookman Old Style" w:hAnsi="Bookman Old Style"/>
        <w:b/>
        <w:noProof/>
        <w:snapToGrid w:val="0"/>
        <w:sz w:val="24"/>
        <w:szCs w:val="24"/>
      </w:rPr>
      <w:t>1</w:t>
    </w:r>
    <w:r w:rsidRPr="00AA6B24">
      <w:rPr>
        <w:rFonts w:ascii="Bookman Old Style" w:hAnsi="Bookman Old Style"/>
        <w:b/>
        <w:snapToGrid w:val="0"/>
        <w:sz w:val="24"/>
        <w:szCs w:val="24"/>
      </w:rPr>
      <w:fldChar w:fldCharType="end"/>
    </w:r>
    <w:r w:rsidRPr="00AA6B24">
      <w:rPr>
        <w:rFonts w:ascii="Bookman Old Style" w:hAnsi="Bookman Old Style"/>
        <w:b/>
        <w:snapToGrid w:val="0"/>
        <w:sz w:val="24"/>
        <w:szCs w:val="24"/>
      </w:rPr>
      <w:t xml:space="preserve"> of </w:t>
    </w:r>
    <w:r w:rsidRPr="00AA6B24">
      <w:rPr>
        <w:rFonts w:ascii="Bookman Old Style" w:hAnsi="Bookman Old Style"/>
        <w:b/>
        <w:snapToGrid w:val="0"/>
        <w:sz w:val="24"/>
        <w:szCs w:val="24"/>
      </w:rPr>
      <w:fldChar w:fldCharType="begin"/>
    </w:r>
    <w:r w:rsidRPr="00AA6B24">
      <w:rPr>
        <w:rFonts w:ascii="Bookman Old Style" w:hAnsi="Bookman Old Style"/>
        <w:b/>
        <w:snapToGrid w:val="0"/>
        <w:sz w:val="24"/>
        <w:szCs w:val="24"/>
      </w:rPr>
      <w:instrText xml:space="preserve"> NUMPAGES </w:instrText>
    </w:r>
    <w:r w:rsidRPr="00AA6B24">
      <w:rPr>
        <w:rFonts w:ascii="Bookman Old Style" w:hAnsi="Bookman Old Style"/>
        <w:b/>
        <w:snapToGrid w:val="0"/>
        <w:sz w:val="24"/>
        <w:szCs w:val="24"/>
      </w:rPr>
      <w:fldChar w:fldCharType="separate"/>
    </w:r>
    <w:r w:rsidR="002B463F">
      <w:rPr>
        <w:rFonts w:ascii="Bookman Old Style" w:hAnsi="Bookman Old Style"/>
        <w:b/>
        <w:noProof/>
        <w:snapToGrid w:val="0"/>
        <w:sz w:val="24"/>
        <w:szCs w:val="24"/>
      </w:rPr>
      <w:t>1</w:t>
    </w:r>
    <w:r w:rsidRPr="00AA6B24">
      <w:rPr>
        <w:rFonts w:ascii="Bookman Old Style" w:hAnsi="Bookman Old Style"/>
        <w:b/>
        <w:snapToGrid w:val="0"/>
        <w:sz w:val="24"/>
        <w:szCs w:val="24"/>
      </w:rPr>
      <w:fldChar w:fldCharType="end"/>
    </w:r>
  </w:p>
  <w:p w14:paraId="640AA30D" w14:textId="77777777" w:rsidR="00AA6B24" w:rsidRDefault="002B463F">
    <w:pPr>
      <w:pStyle w:val="Header"/>
      <w:tabs>
        <w:tab w:val="clear" w:pos="4320"/>
        <w:tab w:val="clear" w:pos="8640"/>
        <w:tab w:val="right" w:pos="9270"/>
      </w:tabs>
      <w:jc w:val="both"/>
      <w:rPr>
        <w:rFonts w:ascii="Courier New" w:hAnsi="Courier New"/>
        <w:sz w:val="24"/>
      </w:rPr>
    </w:pPr>
    <w:r>
      <w:pict w14:anchorId="6723AFCC">
        <v:line id="_x0000_s1025" style="position:absolute;left:0;text-align:left;z-index:251659264;mso-position-horizontal-relative:page" from="90pt,8.2pt" to="536.4pt,8.6pt" strokeweight="1pt">
          <w10:wrap anchorx="page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90"/>
    <w:rsid w:val="0028661E"/>
    <w:rsid w:val="002B463F"/>
    <w:rsid w:val="00604B90"/>
    <w:rsid w:val="009F3DF1"/>
    <w:rsid w:val="00EA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9D04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B90"/>
    <w:rPr>
      <w:rFonts w:ascii="Arial" w:eastAsia="Times New Roman" w:hAnsi="Arial" w:cs="Arial"/>
    </w:rPr>
  </w:style>
  <w:style w:type="paragraph" w:styleId="Heading2">
    <w:name w:val="heading 2"/>
    <w:basedOn w:val="Normal"/>
    <w:next w:val="Normal"/>
    <w:link w:val="Heading2Char"/>
    <w:qFormat/>
    <w:rsid w:val="00604B90"/>
    <w:pPr>
      <w:keepNext/>
      <w:jc w:val="center"/>
      <w:outlineLvl w:val="1"/>
    </w:pPr>
    <w:rPr>
      <w:rFonts w:ascii="Univers" w:hAnsi="Univer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04B90"/>
    <w:rPr>
      <w:rFonts w:ascii="Univers" w:eastAsia="Times New Roman" w:hAnsi="Univers" w:cs="Times New Roman"/>
      <w:b/>
      <w:szCs w:val="20"/>
    </w:rPr>
  </w:style>
  <w:style w:type="paragraph" w:styleId="Header">
    <w:name w:val="header"/>
    <w:basedOn w:val="Normal"/>
    <w:link w:val="HeaderChar"/>
    <w:rsid w:val="00604B90"/>
    <w:pPr>
      <w:tabs>
        <w:tab w:val="center" w:pos="4320"/>
        <w:tab w:val="right" w:pos="8640"/>
      </w:tabs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04B9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B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B90"/>
    <w:rPr>
      <w:rFonts w:ascii="Lucida Grande" w:eastAsia="Times New Roman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F3D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DF1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B90"/>
    <w:rPr>
      <w:rFonts w:ascii="Arial" w:eastAsia="Times New Roman" w:hAnsi="Arial" w:cs="Arial"/>
    </w:rPr>
  </w:style>
  <w:style w:type="paragraph" w:styleId="Heading2">
    <w:name w:val="heading 2"/>
    <w:basedOn w:val="Normal"/>
    <w:next w:val="Normal"/>
    <w:link w:val="Heading2Char"/>
    <w:qFormat/>
    <w:rsid w:val="00604B90"/>
    <w:pPr>
      <w:keepNext/>
      <w:jc w:val="center"/>
      <w:outlineLvl w:val="1"/>
    </w:pPr>
    <w:rPr>
      <w:rFonts w:ascii="Univers" w:hAnsi="Univer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04B90"/>
    <w:rPr>
      <w:rFonts w:ascii="Univers" w:eastAsia="Times New Roman" w:hAnsi="Univers" w:cs="Times New Roman"/>
      <w:b/>
      <w:szCs w:val="20"/>
    </w:rPr>
  </w:style>
  <w:style w:type="paragraph" w:styleId="Header">
    <w:name w:val="header"/>
    <w:basedOn w:val="Normal"/>
    <w:link w:val="HeaderChar"/>
    <w:rsid w:val="00604B90"/>
    <w:pPr>
      <w:tabs>
        <w:tab w:val="center" w:pos="4320"/>
        <w:tab w:val="right" w:pos="8640"/>
      </w:tabs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04B9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B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B90"/>
    <w:rPr>
      <w:rFonts w:ascii="Lucida Grande" w:eastAsia="Times New Roman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F3D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DF1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Company>Cashion Gilmore LLC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 Matthews</dc:creator>
  <cp:keywords/>
  <dc:description/>
  <cp:lastModifiedBy>Robert Polley</cp:lastModifiedBy>
  <cp:revision>4</cp:revision>
  <dcterms:created xsi:type="dcterms:W3CDTF">2015-09-11T17:21:00Z</dcterms:created>
  <dcterms:modified xsi:type="dcterms:W3CDTF">2016-01-27T20:59:00Z</dcterms:modified>
</cp:coreProperties>
</file>