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EB" w:rsidRDefault="00DC18EB" w:rsidP="00DC18EB">
      <w:pPr>
        <w:spacing w:before="120" w:after="120" w:line="360" w:lineRule="auto"/>
        <w:jc w:val="both"/>
        <w:rPr>
          <w:rFonts w:ascii="Bookman Old Style" w:hAnsi="Bookman Old Style"/>
          <w:color w:val="000000"/>
          <w:sz w:val="26"/>
          <w:u w:val="single"/>
        </w:rPr>
      </w:pPr>
    </w:p>
    <w:p w:rsidR="00DA37B7" w:rsidRDefault="008B78E1" w:rsidP="00C671B7">
      <w:pPr>
        <w:spacing w:line="48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______________________, t</w:t>
      </w:r>
      <w:r w:rsidR="00DC18EB">
        <w:rPr>
          <w:rFonts w:ascii="Bookman Old Style" w:hAnsi="Bookman Old Style"/>
          <w:color w:val="000000"/>
          <w:sz w:val="26"/>
        </w:rPr>
        <w:t>he defendant</w:t>
      </w:r>
      <w:r w:rsidR="00A23973">
        <w:rPr>
          <w:rFonts w:ascii="Bookman Old Style" w:hAnsi="Bookman Old Style"/>
          <w:color w:val="000000"/>
          <w:sz w:val="26"/>
        </w:rPr>
        <w:t xml:space="preserve"> in this case</w:t>
      </w:r>
      <w:r w:rsidR="003E653F">
        <w:rPr>
          <w:rFonts w:ascii="Bookman Old Style" w:hAnsi="Bookman Old Style"/>
          <w:color w:val="000000"/>
          <w:sz w:val="26"/>
        </w:rPr>
        <w:t>,</w:t>
      </w:r>
      <w:r w:rsidR="00A23973">
        <w:rPr>
          <w:rFonts w:ascii="Bookman Old Style" w:hAnsi="Bookman Old Style"/>
          <w:color w:val="000000"/>
          <w:sz w:val="26"/>
        </w:rPr>
        <w:t xml:space="preserve"> has raised the affirmative defense that the peace officer, when</w:t>
      </w:r>
      <w:r w:rsidR="0008336D">
        <w:rPr>
          <w:rFonts w:ascii="Bookman Old Style" w:hAnsi="Bookman Old Style"/>
          <w:color w:val="000000"/>
          <w:sz w:val="26"/>
        </w:rPr>
        <w:t xml:space="preserve"> requesting or signaling the defendant to stop</w:t>
      </w:r>
      <w:r w:rsidR="00DA37B7">
        <w:rPr>
          <w:rFonts w:ascii="Bookman Old Style" w:hAnsi="Bookman Old Style"/>
          <w:color w:val="000000"/>
          <w:sz w:val="26"/>
        </w:rPr>
        <w:t xml:space="preserve">, was not </w:t>
      </w:r>
      <w:r w:rsidR="00480F71">
        <w:rPr>
          <w:rFonts w:ascii="Bookman Old Style" w:hAnsi="Bookman Old Style"/>
          <w:color w:val="000000"/>
          <w:sz w:val="26"/>
        </w:rPr>
        <w:t xml:space="preserve">operating a [vehicle] [motor vehicle] [aircraft] [watercraft] that was </w:t>
      </w:r>
      <w:r w:rsidR="00DA37B7">
        <w:rPr>
          <w:rFonts w:ascii="Bookman Old Style" w:hAnsi="Bookman Old Style"/>
          <w:color w:val="000000"/>
          <w:sz w:val="26"/>
        </w:rPr>
        <w:t>reasonably identi</w:t>
      </w:r>
      <w:r w:rsidR="009C37CB">
        <w:rPr>
          <w:rFonts w:ascii="Bookman Old Style" w:hAnsi="Bookman Old Style"/>
          <w:color w:val="000000"/>
          <w:sz w:val="26"/>
        </w:rPr>
        <w:t xml:space="preserve">fiable as a </w:t>
      </w:r>
      <w:r w:rsidR="00480F71">
        <w:rPr>
          <w:rFonts w:ascii="Bookman Old Style" w:hAnsi="Bookman Old Style"/>
          <w:color w:val="000000"/>
          <w:sz w:val="26"/>
        </w:rPr>
        <w:t xml:space="preserve"> law enforcement vehicle</w:t>
      </w:r>
      <w:r w:rsidR="009C37CB">
        <w:rPr>
          <w:rFonts w:ascii="Bookman Old Style" w:hAnsi="Bookman Old Style"/>
          <w:color w:val="000000"/>
          <w:sz w:val="26"/>
        </w:rPr>
        <w:t xml:space="preserve">.  To establish </w:t>
      </w:r>
      <w:r w:rsidR="00DA37B7">
        <w:rPr>
          <w:rFonts w:ascii="Bookman Old Style" w:hAnsi="Bookman Old Style"/>
          <w:color w:val="000000"/>
          <w:sz w:val="26"/>
        </w:rPr>
        <w:t xml:space="preserve">this affirmative defense, the defendant must prove </w:t>
      </w:r>
      <w:r w:rsidR="0008336D">
        <w:rPr>
          <w:rFonts w:ascii="Bookman Old Style" w:hAnsi="Bookman Old Style"/>
          <w:color w:val="000000"/>
          <w:sz w:val="26"/>
        </w:rPr>
        <w:t xml:space="preserve">that </w:t>
      </w:r>
      <w:r w:rsidR="00DA37B7">
        <w:rPr>
          <w:rFonts w:ascii="Bookman Old Style" w:hAnsi="Bookman Old Style"/>
          <w:color w:val="000000"/>
          <w:sz w:val="26"/>
        </w:rPr>
        <w:t>each of the following statements is more</w:t>
      </w:r>
      <w:r w:rsidR="009C37CB">
        <w:rPr>
          <w:rFonts w:ascii="Bookman Old Style" w:hAnsi="Bookman Old Style"/>
          <w:color w:val="000000"/>
          <w:sz w:val="26"/>
        </w:rPr>
        <w:t xml:space="preserve"> likely</w:t>
      </w:r>
      <w:r w:rsidR="00DA37B7">
        <w:rPr>
          <w:rFonts w:ascii="Bookman Old Style" w:hAnsi="Bookman Old Style"/>
          <w:color w:val="000000"/>
          <w:sz w:val="26"/>
        </w:rPr>
        <w:t xml:space="preserve"> true than not true:</w:t>
      </w:r>
    </w:p>
    <w:p w:rsidR="00DA37B7" w:rsidRDefault="00DA37B7" w:rsidP="00C671B7">
      <w:pPr>
        <w:spacing w:line="480" w:lineRule="auto"/>
        <w:jc w:val="both"/>
        <w:rPr>
          <w:rFonts w:ascii="Bookman Old Style" w:hAnsi="Bookman Old Style"/>
          <w:color w:val="000000"/>
          <w:sz w:val="26"/>
        </w:rPr>
      </w:pPr>
    </w:p>
    <w:p w:rsidR="00C671B7" w:rsidRDefault="00DA37B7" w:rsidP="00C671B7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The </w:t>
      </w:r>
      <w:r w:rsidR="00C671B7">
        <w:rPr>
          <w:rFonts w:ascii="Bookman Old Style" w:hAnsi="Bookman Old Style"/>
          <w:color w:val="000000"/>
          <w:sz w:val="26"/>
        </w:rPr>
        <w:t>p</w:t>
      </w:r>
      <w:r>
        <w:rPr>
          <w:rFonts w:ascii="Bookman Old Style" w:hAnsi="Bookman Old Style"/>
          <w:color w:val="000000"/>
          <w:sz w:val="26"/>
        </w:rPr>
        <w:t xml:space="preserve">eace </w:t>
      </w:r>
      <w:r w:rsidR="00C671B7">
        <w:rPr>
          <w:rFonts w:ascii="Bookman Old Style" w:hAnsi="Bookman Old Style"/>
          <w:color w:val="000000"/>
          <w:sz w:val="26"/>
        </w:rPr>
        <w:t>o</w:t>
      </w:r>
      <w:r>
        <w:rPr>
          <w:rFonts w:ascii="Bookman Old Style" w:hAnsi="Bookman Old Style"/>
          <w:color w:val="000000"/>
          <w:sz w:val="26"/>
        </w:rPr>
        <w:t>fficer was operating a [vehicle] [motor vehicle] [aircraft]</w:t>
      </w:r>
      <w:r w:rsidR="00850392">
        <w:rPr>
          <w:rFonts w:ascii="Bookman Old Style" w:hAnsi="Bookman Old Style"/>
          <w:color w:val="000000"/>
          <w:sz w:val="26"/>
        </w:rPr>
        <w:t xml:space="preserve"> [watercraft] that did not meet the lighting and </w:t>
      </w:r>
      <w:r w:rsidR="00C671B7">
        <w:rPr>
          <w:rFonts w:ascii="Bookman Old Style" w:hAnsi="Bookman Old Style"/>
          <w:color w:val="000000"/>
          <w:sz w:val="26"/>
        </w:rPr>
        <w:t xml:space="preserve">audible signaling </w:t>
      </w:r>
      <w:r w:rsidR="00850392">
        <w:rPr>
          <w:rFonts w:ascii="Bookman Old Style" w:hAnsi="Bookman Old Style"/>
          <w:color w:val="000000"/>
          <w:sz w:val="26"/>
        </w:rPr>
        <w:t>requirements</w:t>
      </w:r>
      <w:r w:rsidR="00EE194E">
        <w:rPr>
          <w:rFonts w:ascii="Bookman Old Style" w:hAnsi="Bookman Old Style"/>
          <w:color w:val="000000"/>
          <w:sz w:val="26"/>
        </w:rPr>
        <w:t xml:space="preserve"> of law for</w:t>
      </w:r>
      <w:r w:rsidR="00C671B7">
        <w:rPr>
          <w:rFonts w:ascii="Bookman Old Style" w:hAnsi="Bookman Old Style"/>
          <w:color w:val="000000"/>
          <w:sz w:val="26"/>
        </w:rPr>
        <w:t xml:space="preserve"> law enforcement vehicles; and</w:t>
      </w:r>
    </w:p>
    <w:p w:rsidR="00C671B7" w:rsidRDefault="00480F71" w:rsidP="00C671B7">
      <w:pPr>
        <w:numPr>
          <w:ilvl w:val="0"/>
          <w:numId w:val="1"/>
        </w:numPr>
        <w:spacing w:line="48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The peace officer was operating a [vehicle] [motor vehicle] [aircraft] [watercraft] that </w:t>
      </w:r>
      <w:r w:rsidR="009C37CB">
        <w:rPr>
          <w:rFonts w:ascii="Bookman Old Style" w:hAnsi="Bookman Old Style"/>
          <w:color w:val="000000"/>
          <w:sz w:val="26"/>
        </w:rPr>
        <w:t xml:space="preserve">was </w:t>
      </w:r>
      <w:r w:rsidR="00C671B7">
        <w:rPr>
          <w:rFonts w:ascii="Bookman Old Style" w:hAnsi="Bookman Old Style"/>
          <w:color w:val="000000"/>
          <w:sz w:val="26"/>
        </w:rPr>
        <w:t>not marked appropriately so that a reasonable person would recognize it as a law enforcement vehicle.</w:t>
      </w:r>
    </w:p>
    <w:p w:rsidR="00C671B7" w:rsidRDefault="00C671B7" w:rsidP="00C671B7">
      <w:pPr>
        <w:spacing w:line="480" w:lineRule="auto"/>
        <w:jc w:val="both"/>
        <w:rPr>
          <w:rFonts w:ascii="Bookman Old Style" w:hAnsi="Bookman Old Style"/>
          <w:color w:val="000000"/>
          <w:sz w:val="26"/>
        </w:rPr>
      </w:pPr>
    </w:p>
    <w:p w:rsidR="00C671B7" w:rsidRDefault="00C671B7" w:rsidP="00C671B7">
      <w:pPr>
        <w:spacing w:line="480" w:lineRule="auto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The burden is on the defendant to prove that the peace officer, when requesting or signaling the defendant to stop, was not </w:t>
      </w:r>
      <w:r w:rsidR="00480F71">
        <w:rPr>
          <w:rFonts w:ascii="Bookman Old Style" w:hAnsi="Bookman Old Style"/>
          <w:color w:val="000000"/>
          <w:sz w:val="26"/>
        </w:rPr>
        <w:t xml:space="preserve"> </w:t>
      </w:r>
      <w:r w:rsidR="00480F71">
        <w:rPr>
          <w:rFonts w:ascii="Bookman Old Style" w:hAnsi="Bookman Old Style"/>
          <w:color w:val="000000"/>
          <w:sz w:val="26"/>
        </w:rPr>
        <w:lastRenderedPageBreak/>
        <w:t>operating a [vehicle] [motor vehicle] [aircraft] [watercraft] that was reasonably identifiable as a  law enforcement vehicle</w:t>
      </w:r>
      <w:r>
        <w:rPr>
          <w:rFonts w:ascii="Bookman Old Style" w:hAnsi="Bookman Old Style"/>
          <w:color w:val="000000"/>
          <w:sz w:val="26"/>
        </w:rPr>
        <w:t xml:space="preserve">.  The defendant does not have to prove this beyond a reasonable doubt.  Rather, the burden is on the defendant to prove this defense by a preponderance of the evidence, which is a lower standard </w:t>
      </w:r>
      <w:r w:rsidR="008B78E1">
        <w:rPr>
          <w:rFonts w:ascii="Bookman Old Style" w:hAnsi="Bookman Old Style"/>
          <w:color w:val="000000"/>
          <w:sz w:val="26"/>
        </w:rPr>
        <w:t xml:space="preserve">than beyond a reasonable doubt.  </w:t>
      </w:r>
      <w:r>
        <w:rPr>
          <w:rFonts w:ascii="Bookman Old Style" w:hAnsi="Bookman Old Style"/>
          <w:color w:val="000000"/>
          <w:sz w:val="26"/>
        </w:rPr>
        <w:t xml:space="preserve">It means “more likely true than not true.”  </w:t>
      </w:r>
    </w:p>
    <w:p w:rsidR="00C671B7" w:rsidRDefault="00C671B7" w:rsidP="00C671B7">
      <w:pPr>
        <w:jc w:val="both"/>
        <w:rPr>
          <w:rFonts w:ascii="Bookman Old Style" w:hAnsi="Bookman Old Style"/>
          <w:color w:val="000000"/>
          <w:sz w:val="26"/>
        </w:rPr>
      </w:pPr>
    </w:p>
    <w:p w:rsidR="00CA097A" w:rsidRDefault="00CA097A" w:rsidP="00C671B7">
      <w:pPr>
        <w:jc w:val="both"/>
        <w:rPr>
          <w:rFonts w:ascii="Bookman Old Style" w:hAnsi="Bookman Old Style"/>
          <w:color w:val="000000"/>
          <w:sz w:val="26"/>
        </w:rPr>
      </w:pPr>
    </w:p>
    <w:p w:rsidR="00CA097A" w:rsidRDefault="00CA097A" w:rsidP="00C671B7">
      <w:pPr>
        <w:jc w:val="both"/>
        <w:rPr>
          <w:rFonts w:ascii="Bookman Old Style" w:hAnsi="Bookman Old Style"/>
          <w:color w:val="000000"/>
          <w:sz w:val="26"/>
        </w:rPr>
      </w:pPr>
    </w:p>
    <w:p w:rsidR="00CA097A" w:rsidRDefault="00CA097A" w:rsidP="00C671B7">
      <w:pPr>
        <w:jc w:val="both"/>
        <w:rPr>
          <w:rFonts w:ascii="Bookman Old Style" w:hAnsi="Bookman Old Style"/>
          <w:color w:val="000000"/>
          <w:sz w:val="26"/>
        </w:rPr>
      </w:pPr>
    </w:p>
    <w:p w:rsidR="00C671B7" w:rsidRPr="00E84002" w:rsidRDefault="00C671B7" w:rsidP="00C671B7">
      <w:pPr>
        <w:spacing w:before="120" w:after="120" w:line="360" w:lineRule="auto"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color w:val="000000"/>
          <w:sz w:val="26"/>
        </w:rPr>
        <w:t xml:space="preserve"> </w:t>
      </w:r>
      <w:r w:rsidR="00850392">
        <w:rPr>
          <w:rFonts w:ascii="Bookman Old Style" w:hAnsi="Bookman Old Style"/>
          <w:color w:val="000000"/>
          <w:sz w:val="26"/>
        </w:rPr>
        <w:t xml:space="preserve"> </w:t>
      </w:r>
      <w:r w:rsidR="0008336D">
        <w:rPr>
          <w:rFonts w:ascii="Bookman Old Style" w:hAnsi="Bookman Old Style"/>
          <w:color w:val="000000"/>
          <w:sz w:val="26"/>
        </w:rPr>
        <w:t xml:space="preserve">  </w:t>
      </w:r>
      <w:r w:rsidRPr="00E84002">
        <w:rPr>
          <w:rFonts w:ascii="Bookman Old Style" w:hAnsi="Bookman Old Style"/>
          <w:b/>
          <w:sz w:val="26"/>
          <w:szCs w:val="26"/>
        </w:rPr>
        <w:t>USE NOTE</w:t>
      </w:r>
    </w:p>
    <w:p w:rsidR="00C671B7" w:rsidRDefault="00C671B7" w:rsidP="00C671B7">
      <w:pPr>
        <w:spacing w:before="120" w:after="120" w:line="360" w:lineRule="auto"/>
        <w:ind w:left="1440" w:firstLine="72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“</w:t>
      </w:r>
      <w:proofErr w:type="gramStart"/>
      <w:r>
        <w:rPr>
          <w:rFonts w:ascii="Bookman Old Style" w:hAnsi="Bookman Old Style"/>
          <w:sz w:val="26"/>
          <w:szCs w:val="26"/>
        </w:rPr>
        <w:t>peace</w:t>
      </w:r>
      <w:proofErr w:type="gramEnd"/>
      <w:r>
        <w:rPr>
          <w:rFonts w:ascii="Bookman Old Style" w:hAnsi="Bookman Old Style"/>
          <w:sz w:val="26"/>
          <w:szCs w:val="26"/>
        </w:rPr>
        <w:t xml:space="preserve"> officer” – 11.81.900(b)(44)</w:t>
      </w:r>
    </w:p>
    <w:p w:rsidR="00C671B7" w:rsidRDefault="00C671B7" w:rsidP="00C671B7">
      <w:pPr>
        <w:spacing w:before="120" w:after="120" w:line="360" w:lineRule="auto"/>
        <w:ind w:left="1440" w:firstLine="72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“</w:t>
      </w:r>
      <w:proofErr w:type="gramStart"/>
      <w:r>
        <w:rPr>
          <w:rFonts w:ascii="Bookman Old Style" w:hAnsi="Bookman Old Style"/>
          <w:sz w:val="26"/>
          <w:szCs w:val="26"/>
        </w:rPr>
        <w:t>driver</w:t>
      </w:r>
      <w:proofErr w:type="gramEnd"/>
      <w:r>
        <w:rPr>
          <w:rFonts w:ascii="Bookman Old Style" w:hAnsi="Bookman Old Style"/>
          <w:sz w:val="26"/>
          <w:szCs w:val="26"/>
        </w:rPr>
        <w:t xml:space="preserve">” – 28.90.990(a) </w:t>
      </w:r>
    </w:p>
    <w:p w:rsidR="00C671B7" w:rsidRDefault="002900E9" w:rsidP="00C671B7">
      <w:pPr>
        <w:spacing w:before="120" w:after="120" w:line="360" w:lineRule="auto"/>
        <w:ind w:left="1440" w:firstLine="720"/>
        <w:rPr>
          <w:rFonts w:ascii="Bookman Old Style" w:hAnsi="Bookman Old Style"/>
          <w:sz w:val="26"/>
          <w:szCs w:val="26"/>
        </w:rPr>
      </w:pPr>
      <w:r w:rsidDel="002900E9">
        <w:rPr>
          <w:rFonts w:ascii="Bookman Old Style" w:hAnsi="Bookman Old Style"/>
          <w:sz w:val="26"/>
          <w:szCs w:val="26"/>
        </w:rPr>
        <w:t xml:space="preserve"> </w:t>
      </w:r>
      <w:r w:rsidR="00C671B7">
        <w:rPr>
          <w:rFonts w:ascii="Bookman Old Style" w:hAnsi="Bookman Old Style"/>
          <w:sz w:val="26"/>
          <w:szCs w:val="26"/>
        </w:rPr>
        <w:t>“</w:t>
      </w:r>
      <w:proofErr w:type="gramStart"/>
      <w:r w:rsidR="00C671B7">
        <w:rPr>
          <w:rFonts w:ascii="Bookman Old Style" w:hAnsi="Bookman Old Style"/>
          <w:sz w:val="26"/>
          <w:szCs w:val="26"/>
        </w:rPr>
        <w:t>vehicle</w:t>
      </w:r>
      <w:proofErr w:type="gramEnd"/>
      <w:r w:rsidR="00C671B7">
        <w:rPr>
          <w:rFonts w:ascii="Bookman Old Style" w:hAnsi="Bookman Old Style"/>
          <w:sz w:val="26"/>
          <w:szCs w:val="26"/>
        </w:rPr>
        <w:t>” – 28.90.990(a)(29)</w:t>
      </w:r>
    </w:p>
    <w:p w:rsidR="00C671B7" w:rsidRDefault="00C671B7" w:rsidP="00C671B7">
      <w:pPr>
        <w:spacing w:before="120" w:after="120" w:line="360" w:lineRule="auto"/>
        <w:ind w:left="1440" w:firstLine="72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“</w:t>
      </w:r>
      <w:proofErr w:type="gramStart"/>
      <w:r>
        <w:rPr>
          <w:rFonts w:ascii="Bookman Old Style" w:hAnsi="Bookman Old Style"/>
          <w:sz w:val="26"/>
          <w:szCs w:val="26"/>
        </w:rPr>
        <w:t>motor</w:t>
      </w:r>
      <w:proofErr w:type="gramEnd"/>
      <w:r>
        <w:rPr>
          <w:rFonts w:ascii="Bookman Old Style" w:hAnsi="Bookman Old Style"/>
          <w:sz w:val="26"/>
          <w:szCs w:val="26"/>
        </w:rPr>
        <w:t xml:space="preserve"> vehicle” – 28.90.990(a)(16)</w:t>
      </w:r>
    </w:p>
    <w:p w:rsidR="00C671B7" w:rsidRPr="00146AEF" w:rsidRDefault="00C671B7" w:rsidP="00C671B7">
      <w:pPr>
        <w:spacing w:before="120" w:after="120" w:line="360" w:lineRule="auto"/>
        <w:ind w:left="1440" w:firstLine="720"/>
        <w:rPr>
          <w:rFonts w:ascii="Bookman Old Style" w:hAnsi="Bookman Old Style"/>
          <w:sz w:val="26"/>
          <w:szCs w:val="26"/>
        </w:rPr>
      </w:pPr>
      <w:bookmarkStart w:id="0" w:name="_GoBack"/>
      <w:bookmarkEnd w:id="0"/>
      <w:r>
        <w:rPr>
          <w:rFonts w:ascii="Bookman Old Style" w:hAnsi="Bookman Old Style"/>
          <w:sz w:val="26"/>
          <w:szCs w:val="26"/>
        </w:rPr>
        <w:t>“knowingly” – 11.81.900(a)(2)</w:t>
      </w:r>
    </w:p>
    <w:p w:rsidR="00E703BA" w:rsidRPr="00146AEF" w:rsidRDefault="009C37CB" w:rsidP="00E703BA">
      <w:pPr>
        <w:spacing w:before="120" w:after="120" w:line="360" w:lineRule="auto"/>
        <w:ind w:left="1440" w:firstLine="72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“</w:t>
      </w:r>
      <w:proofErr w:type="gramStart"/>
      <w:r>
        <w:rPr>
          <w:rFonts w:ascii="Bookman Old Style" w:hAnsi="Bookman Old Style"/>
          <w:sz w:val="26"/>
          <w:szCs w:val="26"/>
        </w:rPr>
        <w:t>s</w:t>
      </w:r>
      <w:r w:rsidR="00E703BA">
        <w:rPr>
          <w:rFonts w:ascii="Bookman Old Style" w:hAnsi="Bookman Old Style"/>
          <w:sz w:val="26"/>
          <w:szCs w:val="26"/>
        </w:rPr>
        <w:t>ignal</w:t>
      </w:r>
      <w:proofErr w:type="gramEnd"/>
      <w:r w:rsidR="00E703BA">
        <w:rPr>
          <w:rFonts w:ascii="Bookman Old Style" w:hAnsi="Bookman Old Style"/>
          <w:sz w:val="26"/>
          <w:szCs w:val="26"/>
        </w:rPr>
        <w:t>” – 28.35.182(d)(2)</w:t>
      </w:r>
    </w:p>
    <w:p w:rsidR="00E90577" w:rsidRDefault="00E90577" w:rsidP="00C671B7">
      <w:pPr>
        <w:jc w:val="both"/>
      </w:pPr>
    </w:p>
    <w:sectPr w:rsidR="00E90577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D7D" w:rsidRDefault="003B5D7D" w:rsidP="009C37CB">
      <w:r>
        <w:separator/>
      </w:r>
    </w:p>
  </w:endnote>
  <w:endnote w:type="continuationSeparator" w:id="0">
    <w:p w:rsidR="003B5D7D" w:rsidRDefault="003B5D7D" w:rsidP="009C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D7D" w:rsidRDefault="003B5D7D" w:rsidP="009C37CB">
      <w:r>
        <w:separator/>
      </w:r>
    </w:p>
  </w:footnote>
  <w:footnote w:type="continuationSeparator" w:id="0">
    <w:p w:rsidR="003B5D7D" w:rsidRDefault="003B5D7D" w:rsidP="009C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7CB" w:rsidRDefault="009C37CB" w:rsidP="009C37CB">
    <w:pPr>
      <w:pStyle w:val="Head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>AFFIRMATIVE DEFENSE – UNMARKED VEHICLE</w:t>
    </w:r>
    <w:r>
      <w:rPr>
        <w:rFonts w:ascii="Bookman Old Style" w:hAnsi="Bookman Old Style"/>
        <w:b/>
        <w:sz w:val="24"/>
        <w:szCs w:val="24"/>
      </w:rPr>
      <w:tab/>
      <w:t>28.35.182(c</w:t>
    </w:r>
    <w:proofErr w:type="gramStart"/>
    <w:r>
      <w:rPr>
        <w:rFonts w:ascii="Bookman Old Style" w:hAnsi="Bookman Old Style"/>
        <w:b/>
        <w:sz w:val="24"/>
        <w:szCs w:val="24"/>
      </w:rPr>
      <w:t>)(</w:t>
    </w:r>
    <w:proofErr w:type="gramEnd"/>
    <w:r>
      <w:rPr>
        <w:rFonts w:ascii="Bookman Old Style" w:hAnsi="Bookman Old Style"/>
        <w:b/>
        <w:sz w:val="24"/>
        <w:szCs w:val="24"/>
      </w:rPr>
      <w:t>1)</w:t>
    </w:r>
    <w:r>
      <w:rPr>
        <w:rFonts w:ascii="Bookman Old Style" w:hAnsi="Bookman Old Style"/>
        <w:b/>
        <w:sz w:val="24"/>
        <w:szCs w:val="24"/>
      </w:rPr>
      <w:tab/>
    </w:r>
  </w:p>
  <w:p w:rsidR="009C37CB" w:rsidRDefault="009C37CB" w:rsidP="009C37CB">
    <w:pPr>
      <w:pStyle w:val="Head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>Added 2014</w:t>
    </w:r>
  </w:p>
  <w:p w:rsidR="009C37CB" w:rsidRDefault="009C37CB" w:rsidP="009C37CB">
    <w:pPr>
      <w:pStyle w:val="Head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</w:rPr>
      <w:t xml:space="preserve">Page </w:t>
    </w:r>
    <w:r>
      <w:rPr>
        <w:rFonts w:ascii="Bookman Old Style" w:hAnsi="Bookman Old Style"/>
        <w:b/>
        <w:sz w:val="24"/>
        <w:szCs w:val="24"/>
      </w:rPr>
      <w:fldChar w:fldCharType="begin"/>
    </w:r>
    <w:r>
      <w:rPr>
        <w:rFonts w:ascii="Bookman Old Style" w:hAnsi="Bookman Old Style"/>
        <w:b/>
        <w:sz w:val="24"/>
        <w:szCs w:val="24"/>
      </w:rPr>
      <w:instrText xml:space="preserve"> PAGE   \* MERGEFORMAT </w:instrText>
    </w:r>
    <w:r>
      <w:rPr>
        <w:rFonts w:ascii="Bookman Old Style" w:hAnsi="Bookman Old Style"/>
        <w:b/>
        <w:sz w:val="24"/>
        <w:szCs w:val="24"/>
      </w:rPr>
      <w:fldChar w:fldCharType="separate"/>
    </w:r>
    <w:r w:rsidR="00CA097A">
      <w:rPr>
        <w:rFonts w:ascii="Bookman Old Style" w:hAnsi="Bookman Old Style"/>
        <w:b/>
        <w:noProof/>
        <w:sz w:val="24"/>
        <w:szCs w:val="24"/>
      </w:rPr>
      <w:t>1</w:t>
    </w:r>
    <w:r>
      <w:rPr>
        <w:rFonts w:ascii="Bookman Old Style" w:hAnsi="Bookman Old Style"/>
        <w:b/>
        <w:sz w:val="24"/>
        <w:szCs w:val="24"/>
      </w:rPr>
      <w:fldChar w:fldCharType="end"/>
    </w:r>
    <w:r w:rsidR="005A6C2A">
      <w:rPr>
        <w:rFonts w:ascii="Bookman Old Style" w:hAnsi="Bookman Old Style"/>
        <w:b/>
        <w:sz w:val="24"/>
        <w:szCs w:val="24"/>
      </w:rPr>
      <w:t xml:space="preserve"> of 2</w:t>
    </w:r>
  </w:p>
  <w:p w:rsidR="009C37CB" w:rsidRDefault="003B5D7D" w:rsidP="009C37CB">
    <w:pPr>
      <w:tabs>
        <w:tab w:val="right" w:pos="9270"/>
      </w:tabs>
      <w:jc w:val="both"/>
      <w:rPr>
        <w:rFonts w:ascii="Courier New" w:hAnsi="Courier New"/>
        <w:sz w:val="24"/>
      </w:rPr>
    </w:pPr>
    <w:r>
      <w:rPr>
        <w:noProof/>
      </w:rPr>
      <w:pict>
        <v:line id="Straight Connector 2" o:spid="_x0000_s2049" style="position:absolute;left:0;text-align:left;z-index:1;visibility:visible" from="0,7.3pt" to="44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" o:allowincell="f" strokeweight="1pt"/>
      </w:pict>
    </w:r>
  </w:p>
  <w:p w:rsidR="009C37CB" w:rsidRDefault="009C37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BCF"/>
    <w:multiLevelType w:val="hybridMultilevel"/>
    <w:tmpl w:val="F26E09A8"/>
    <w:lvl w:ilvl="0" w:tplc="B98269D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18EB"/>
    <w:rsid w:val="00004EEB"/>
    <w:rsid w:val="00006505"/>
    <w:rsid w:val="0001065F"/>
    <w:rsid w:val="00011D91"/>
    <w:rsid w:val="00016388"/>
    <w:rsid w:val="00016614"/>
    <w:rsid w:val="00035AD5"/>
    <w:rsid w:val="00037782"/>
    <w:rsid w:val="00042201"/>
    <w:rsid w:val="00043683"/>
    <w:rsid w:val="00044A30"/>
    <w:rsid w:val="0004546A"/>
    <w:rsid w:val="00075764"/>
    <w:rsid w:val="0008336D"/>
    <w:rsid w:val="000A0912"/>
    <w:rsid w:val="000A2749"/>
    <w:rsid w:val="000A4756"/>
    <w:rsid w:val="000A74B1"/>
    <w:rsid w:val="000B52FC"/>
    <w:rsid w:val="000C1C84"/>
    <w:rsid w:val="00100243"/>
    <w:rsid w:val="00101506"/>
    <w:rsid w:val="00112EC0"/>
    <w:rsid w:val="001148A6"/>
    <w:rsid w:val="00123320"/>
    <w:rsid w:val="00147833"/>
    <w:rsid w:val="00160491"/>
    <w:rsid w:val="00163A4B"/>
    <w:rsid w:val="001757D2"/>
    <w:rsid w:val="00186201"/>
    <w:rsid w:val="00190131"/>
    <w:rsid w:val="001A0A7D"/>
    <w:rsid w:val="001B64E6"/>
    <w:rsid w:val="001B7DCC"/>
    <w:rsid w:val="001C0839"/>
    <w:rsid w:val="001C296F"/>
    <w:rsid w:val="001D66C9"/>
    <w:rsid w:val="001E047B"/>
    <w:rsid w:val="001E48F1"/>
    <w:rsid w:val="001E6C21"/>
    <w:rsid w:val="001F4332"/>
    <w:rsid w:val="00203F53"/>
    <w:rsid w:val="002250FC"/>
    <w:rsid w:val="0022627D"/>
    <w:rsid w:val="00226CEA"/>
    <w:rsid w:val="00227AF2"/>
    <w:rsid w:val="00236346"/>
    <w:rsid w:val="00242160"/>
    <w:rsid w:val="00245E56"/>
    <w:rsid w:val="00252AB5"/>
    <w:rsid w:val="002543B1"/>
    <w:rsid w:val="00274734"/>
    <w:rsid w:val="002900E9"/>
    <w:rsid w:val="00293AD0"/>
    <w:rsid w:val="002A390D"/>
    <w:rsid w:val="002C024B"/>
    <w:rsid w:val="002D590B"/>
    <w:rsid w:val="002E0478"/>
    <w:rsid w:val="002E65A7"/>
    <w:rsid w:val="003003D8"/>
    <w:rsid w:val="0030349E"/>
    <w:rsid w:val="003133BF"/>
    <w:rsid w:val="00314F2C"/>
    <w:rsid w:val="00324307"/>
    <w:rsid w:val="00351056"/>
    <w:rsid w:val="0036128A"/>
    <w:rsid w:val="00394559"/>
    <w:rsid w:val="003A02B8"/>
    <w:rsid w:val="003A6E22"/>
    <w:rsid w:val="003B45F2"/>
    <w:rsid w:val="003B5D7D"/>
    <w:rsid w:val="003B7571"/>
    <w:rsid w:val="003C59EA"/>
    <w:rsid w:val="003E2396"/>
    <w:rsid w:val="003E653F"/>
    <w:rsid w:val="003F457B"/>
    <w:rsid w:val="004034DF"/>
    <w:rsid w:val="00406F6D"/>
    <w:rsid w:val="004077A7"/>
    <w:rsid w:val="00415A3D"/>
    <w:rsid w:val="00421093"/>
    <w:rsid w:val="00433AB8"/>
    <w:rsid w:val="00454CDC"/>
    <w:rsid w:val="004736FA"/>
    <w:rsid w:val="00480F71"/>
    <w:rsid w:val="004A152D"/>
    <w:rsid w:val="004B136F"/>
    <w:rsid w:val="004B30D9"/>
    <w:rsid w:val="004B3471"/>
    <w:rsid w:val="004B78D6"/>
    <w:rsid w:val="004D11CA"/>
    <w:rsid w:val="004D4A54"/>
    <w:rsid w:val="0051103B"/>
    <w:rsid w:val="00520BCA"/>
    <w:rsid w:val="00544D56"/>
    <w:rsid w:val="0055364F"/>
    <w:rsid w:val="00553B5F"/>
    <w:rsid w:val="00555A93"/>
    <w:rsid w:val="0055763C"/>
    <w:rsid w:val="005637A0"/>
    <w:rsid w:val="00592E05"/>
    <w:rsid w:val="005A3539"/>
    <w:rsid w:val="005A5FCF"/>
    <w:rsid w:val="005A6C2A"/>
    <w:rsid w:val="005B7ECB"/>
    <w:rsid w:val="005C53F2"/>
    <w:rsid w:val="005D3602"/>
    <w:rsid w:val="005E7FCA"/>
    <w:rsid w:val="005F5BC2"/>
    <w:rsid w:val="00632066"/>
    <w:rsid w:val="00634B3B"/>
    <w:rsid w:val="00676330"/>
    <w:rsid w:val="006812D0"/>
    <w:rsid w:val="006815EE"/>
    <w:rsid w:val="00692754"/>
    <w:rsid w:val="00695A67"/>
    <w:rsid w:val="006A36DE"/>
    <w:rsid w:val="006A49CD"/>
    <w:rsid w:val="006B0D7A"/>
    <w:rsid w:val="006D2C0E"/>
    <w:rsid w:val="006D6CBA"/>
    <w:rsid w:val="006E2A90"/>
    <w:rsid w:val="006E3387"/>
    <w:rsid w:val="006E5825"/>
    <w:rsid w:val="007017F0"/>
    <w:rsid w:val="007073EA"/>
    <w:rsid w:val="0075131F"/>
    <w:rsid w:val="00780EF3"/>
    <w:rsid w:val="007811E8"/>
    <w:rsid w:val="00784901"/>
    <w:rsid w:val="007851EE"/>
    <w:rsid w:val="00785D6D"/>
    <w:rsid w:val="00786C6C"/>
    <w:rsid w:val="00787BC6"/>
    <w:rsid w:val="007948BC"/>
    <w:rsid w:val="007A1353"/>
    <w:rsid w:val="007A7A14"/>
    <w:rsid w:val="007D3220"/>
    <w:rsid w:val="007E4E56"/>
    <w:rsid w:val="007E5D53"/>
    <w:rsid w:val="00820F18"/>
    <w:rsid w:val="00823687"/>
    <w:rsid w:val="00841D96"/>
    <w:rsid w:val="00850392"/>
    <w:rsid w:val="0085107E"/>
    <w:rsid w:val="00854E2A"/>
    <w:rsid w:val="008626B2"/>
    <w:rsid w:val="008702D2"/>
    <w:rsid w:val="00873784"/>
    <w:rsid w:val="008849FD"/>
    <w:rsid w:val="0089469C"/>
    <w:rsid w:val="008A7955"/>
    <w:rsid w:val="008A7B11"/>
    <w:rsid w:val="008B0D4E"/>
    <w:rsid w:val="008B78E1"/>
    <w:rsid w:val="008D54F3"/>
    <w:rsid w:val="008D7441"/>
    <w:rsid w:val="008E054B"/>
    <w:rsid w:val="008E0F42"/>
    <w:rsid w:val="008F0233"/>
    <w:rsid w:val="008F160A"/>
    <w:rsid w:val="00900146"/>
    <w:rsid w:val="00906682"/>
    <w:rsid w:val="00907F05"/>
    <w:rsid w:val="0092087F"/>
    <w:rsid w:val="00922791"/>
    <w:rsid w:val="00926278"/>
    <w:rsid w:val="0093182E"/>
    <w:rsid w:val="00977962"/>
    <w:rsid w:val="009822C9"/>
    <w:rsid w:val="00983635"/>
    <w:rsid w:val="009A0A86"/>
    <w:rsid w:val="009A7B8C"/>
    <w:rsid w:val="009C37CB"/>
    <w:rsid w:val="009D58A9"/>
    <w:rsid w:val="00A04BDA"/>
    <w:rsid w:val="00A15BBD"/>
    <w:rsid w:val="00A23973"/>
    <w:rsid w:val="00A26E57"/>
    <w:rsid w:val="00A27328"/>
    <w:rsid w:val="00A37BFC"/>
    <w:rsid w:val="00A419E1"/>
    <w:rsid w:val="00A44B5E"/>
    <w:rsid w:val="00A614F8"/>
    <w:rsid w:val="00A70537"/>
    <w:rsid w:val="00A7104D"/>
    <w:rsid w:val="00A768ED"/>
    <w:rsid w:val="00A91039"/>
    <w:rsid w:val="00A920C7"/>
    <w:rsid w:val="00AB0464"/>
    <w:rsid w:val="00AC5FA0"/>
    <w:rsid w:val="00AD2E82"/>
    <w:rsid w:val="00AD3BAA"/>
    <w:rsid w:val="00B15CEC"/>
    <w:rsid w:val="00B16D11"/>
    <w:rsid w:val="00B33860"/>
    <w:rsid w:val="00B34CF0"/>
    <w:rsid w:val="00B603E5"/>
    <w:rsid w:val="00B6071D"/>
    <w:rsid w:val="00B869EB"/>
    <w:rsid w:val="00B917CB"/>
    <w:rsid w:val="00B92B72"/>
    <w:rsid w:val="00BA052C"/>
    <w:rsid w:val="00BB7600"/>
    <w:rsid w:val="00BC64A9"/>
    <w:rsid w:val="00BD0F55"/>
    <w:rsid w:val="00BD6E0E"/>
    <w:rsid w:val="00BE1C0A"/>
    <w:rsid w:val="00BE70CF"/>
    <w:rsid w:val="00BF05E2"/>
    <w:rsid w:val="00C14B46"/>
    <w:rsid w:val="00C33E48"/>
    <w:rsid w:val="00C62A20"/>
    <w:rsid w:val="00C63503"/>
    <w:rsid w:val="00C671B7"/>
    <w:rsid w:val="00C72EBE"/>
    <w:rsid w:val="00C7713E"/>
    <w:rsid w:val="00C8156D"/>
    <w:rsid w:val="00C86C74"/>
    <w:rsid w:val="00C90975"/>
    <w:rsid w:val="00C90C48"/>
    <w:rsid w:val="00CA097A"/>
    <w:rsid w:val="00CB2F72"/>
    <w:rsid w:val="00CB495C"/>
    <w:rsid w:val="00CE20E5"/>
    <w:rsid w:val="00D0487E"/>
    <w:rsid w:val="00D23F7E"/>
    <w:rsid w:val="00D275B6"/>
    <w:rsid w:val="00D33A95"/>
    <w:rsid w:val="00D45D5C"/>
    <w:rsid w:val="00D475BD"/>
    <w:rsid w:val="00D5161B"/>
    <w:rsid w:val="00D52102"/>
    <w:rsid w:val="00D66AE0"/>
    <w:rsid w:val="00D805C3"/>
    <w:rsid w:val="00D81B9E"/>
    <w:rsid w:val="00D9148C"/>
    <w:rsid w:val="00DA37B7"/>
    <w:rsid w:val="00DB4016"/>
    <w:rsid w:val="00DB6FA3"/>
    <w:rsid w:val="00DC18EB"/>
    <w:rsid w:val="00DD03E1"/>
    <w:rsid w:val="00DE4D5C"/>
    <w:rsid w:val="00DF6610"/>
    <w:rsid w:val="00E104A5"/>
    <w:rsid w:val="00E22FC6"/>
    <w:rsid w:val="00E30449"/>
    <w:rsid w:val="00E34861"/>
    <w:rsid w:val="00E45BDB"/>
    <w:rsid w:val="00E703BA"/>
    <w:rsid w:val="00E82FED"/>
    <w:rsid w:val="00E86023"/>
    <w:rsid w:val="00E90577"/>
    <w:rsid w:val="00E90C58"/>
    <w:rsid w:val="00E92212"/>
    <w:rsid w:val="00E96657"/>
    <w:rsid w:val="00E96F5D"/>
    <w:rsid w:val="00EA1618"/>
    <w:rsid w:val="00EA58E5"/>
    <w:rsid w:val="00EB7CB2"/>
    <w:rsid w:val="00EC45FB"/>
    <w:rsid w:val="00EC53CD"/>
    <w:rsid w:val="00EC5E2A"/>
    <w:rsid w:val="00EE194E"/>
    <w:rsid w:val="00EE7C5D"/>
    <w:rsid w:val="00EF7AE4"/>
    <w:rsid w:val="00F03C0D"/>
    <w:rsid w:val="00F04D1C"/>
    <w:rsid w:val="00F2773D"/>
    <w:rsid w:val="00F34279"/>
    <w:rsid w:val="00F4386E"/>
    <w:rsid w:val="00F74E18"/>
    <w:rsid w:val="00F74EEF"/>
    <w:rsid w:val="00F7659D"/>
    <w:rsid w:val="00F76C7F"/>
    <w:rsid w:val="00F77EB0"/>
    <w:rsid w:val="00F9204B"/>
    <w:rsid w:val="00F93DFA"/>
    <w:rsid w:val="00F97A7F"/>
    <w:rsid w:val="00F97E49"/>
    <w:rsid w:val="00FE50FA"/>
    <w:rsid w:val="00FF0ADE"/>
    <w:rsid w:val="00FF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C3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C37CB"/>
  </w:style>
  <w:style w:type="paragraph" w:styleId="Footer">
    <w:name w:val="footer"/>
    <w:basedOn w:val="Normal"/>
    <w:link w:val="FooterChar"/>
    <w:rsid w:val="009C3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C3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28</vt:lpstr>
    </vt:vector>
  </TitlesOfParts>
  <Company>State Of Alaska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28</dc:title>
  <dc:creator>Attorney General</dc:creator>
  <cp:lastModifiedBy>Robert Polley</cp:lastModifiedBy>
  <cp:revision>10</cp:revision>
  <dcterms:created xsi:type="dcterms:W3CDTF">2014-10-06T21:43:00Z</dcterms:created>
  <dcterms:modified xsi:type="dcterms:W3CDTF">2014-12-11T18:19:00Z</dcterms:modified>
</cp:coreProperties>
</file>